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CA" w:rsidRDefault="00C15ACA" w:rsidP="00C15ACA">
      <w:pPr>
        <w:pStyle w:val="Default"/>
      </w:pPr>
    </w:p>
    <w:p w:rsidR="00BE0A61" w:rsidRPr="00742686" w:rsidRDefault="00BE0A61" w:rsidP="00BE0A61">
      <w:pPr>
        <w:tabs>
          <w:tab w:val="left" w:pos="993"/>
        </w:tabs>
        <w:spacing w:after="0" w:line="240" w:lineRule="auto"/>
        <w:rPr>
          <w:rFonts w:ascii="Times New Roman" w:eastAsia="Times New Roman" w:hAnsi="Times New Roman"/>
          <w:b/>
          <w:caps/>
          <w:sz w:val="24"/>
          <w:szCs w:val="20"/>
          <w:lang w:val="en-US"/>
        </w:rPr>
      </w:pPr>
      <w:r w:rsidRPr="00742686">
        <w:rPr>
          <w:rFonts w:ascii="Times New Roman" w:eastAsia="Times New Roman" w:hAnsi="Times New Roman"/>
          <w:b/>
          <w:caps/>
          <w:sz w:val="24"/>
          <w:szCs w:val="20"/>
          <w:lang w:val="en-US"/>
        </w:rPr>
        <w:t>Rationale</w:t>
      </w:r>
    </w:p>
    <w:p w:rsidR="00BE0A61" w:rsidRDefault="00413CA9" w:rsidP="00C15ACA">
      <w:pPr>
        <w:pStyle w:val="Default"/>
        <w:rPr>
          <w:sz w:val="20"/>
          <w:szCs w:val="20"/>
        </w:rPr>
      </w:pPr>
      <w:r>
        <w:rPr>
          <w:sz w:val="20"/>
          <w:szCs w:val="20"/>
        </w:rPr>
        <w:t xml:space="preserve">Timboon P-12 </w:t>
      </w:r>
      <w:r w:rsidRPr="00413CA9">
        <w:rPr>
          <w:sz w:val="20"/>
          <w:szCs w:val="20"/>
        </w:rPr>
        <w:t>School will implement the Child Safe Standards to ensure the safety and wellbeing of all students at the school and promote an organisational culture that manages the risk of child abuse and neglect.</w:t>
      </w:r>
    </w:p>
    <w:p w:rsidR="00413CA9" w:rsidRDefault="00032B34" w:rsidP="00C15ACA">
      <w:pPr>
        <w:pStyle w:val="Default"/>
        <w:rPr>
          <w:sz w:val="20"/>
          <w:szCs w:val="20"/>
        </w:rPr>
      </w:pPr>
      <w:r>
        <w:rPr>
          <w:rFonts w:hAnsi="Arial"/>
          <w:noProof/>
          <w:sz w:val="20"/>
          <w:szCs w:val="20"/>
          <w:lang w:eastAsia="en-AU"/>
        </w:rPr>
        <w:drawing>
          <wp:anchor distT="0" distB="0" distL="114300" distR="114300" simplePos="0" relativeHeight="251658240" behindDoc="1" locked="0" layoutInCell="1" allowOverlap="1" wp14:anchorId="302FB6E0" wp14:editId="31876E2B">
            <wp:simplePos x="0" y="0"/>
            <wp:positionH relativeFrom="column">
              <wp:posOffset>5522595</wp:posOffset>
            </wp:positionH>
            <wp:positionV relativeFrom="paragraph">
              <wp:posOffset>-2540</wp:posOffset>
            </wp:positionV>
            <wp:extent cx="1207135" cy="2165985"/>
            <wp:effectExtent l="0" t="0" r="0" b="5715"/>
            <wp:wrapTight wrapText="bothSides">
              <wp:wrapPolygon edited="0">
                <wp:start x="0" y="0"/>
                <wp:lineTo x="0" y="21467"/>
                <wp:lineTo x="21134" y="21467"/>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ect_banner.jpg"/>
                    <pic:cNvPicPr/>
                  </pic:nvPicPr>
                  <pic:blipFill rotWithShape="1">
                    <a:blip r:embed="rId7">
                      <a:extLst>
                        <a:ext uri="{28A0092B-C50C-407E-A947-70E740481C1C}">
                          <a14:useLocalDpi xmlns:a14="http://schemas.microsoft.com/office/drawing/2010/main" val="0"/>
                        </a:ext>
                      </a:extLst>
                    </a:blip>
                    <a:srcRect l="78814"/>
                    <a:stretch/>
                  </pic:blipFill>
                  <pic:spPr bwMode="auto">
                    <a:xfrm>
                      <a:off x="0" y="0"/>
                      <a:ext cx="1207135" cy="216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0A61" w:rsidRPr="00C02B60" w:rsidRDefault="00413CA9" w:rsidP="00C15ACA">
      <w:pPr>
        <w:pStyle w:val="Default"/>
        <w:rPr>
          <w:rFonts w:ascii="Times New Roman" w:eastAsia="Times New Roman" w:hAnsi="Times New Roman" w:cs="Times New Roman"/>
          <w:b/>
          <w:caps/>
          <w:color w:val="auto"/>
          <w:szCs w:val="20"/>
          <w:lang w:val="en-US"/>
        </w:rPr>
      </w:pPr>
      <w:r w:rsidRPr="00C02B60">
        <w:rPr>
          <w:rFonts w:ascii="Times New Roman" w:eastAsia="Times New Roman" w:hAnsi="Times New Roman" w:cs="Times New Roman"/>
          <w:b/>
          <w:caps/>
          <w:color w:val="auto"/>
          <w:szCs w:val="20"/>
          <w:lang w:val="en-US"/>
        </w:rPr>
        <w:t>Our Commitment to Child Safety</w:t>
      </w:r>
    </w:p>
    <w:p w:rsidR="00C15ACA" w:rsidRDefault="00C15ACA" w:rsidP="00C15ACA">
      <w:pPr>
        <w:pStyle w:val="Default"/>
        <w:rPr>
          <w:sz w:val="20"/>
          <w:szCs w:val="20"/>
        </w:rPr>
      </w:pPr>
      <w:r>
        <w:rPr>
          <w:sz w:val="20"/>
          <w:szCs w:val="20"/>
        </w:rPr>
        <w:t xml:space="preserve"> </w:t>
      </w:r>
    </w:p>
    <w:p w:rsidR="00413CA9" w:rsidRDefault="00413CA9" w:rsidP="00C02B60">
      <w:pPr>
        <w:pStyle w:val="Default"/>
        <w:numPr>
          <w:ilvl w:val="0"/>
          <w:numId w:val="3"/>
        </w:numPr>
        <w:spacing w:after="234"/>
        <w:rPr>
          <w:rFonts w:hAnsi="Arial"/>
          <w:sz w:val="20"/>
          <w:szCs w:val="20"/>
        </w:rPr>
      </w:pPr>
      <w:r>
        <w:rPr>
          <w:rFonts w:hAnsi="Arial"/>
          <w:sz w:val="20"/>
          <w:szCs w:val="20"/>
        </w:rPr>
        <w:t>Timboon P-12 School is committed to child safety</w:t>
      </w:r>
      <w:r w:rsidR="008330CD">
        <w:rPr>
          <w:rFonts w:hAnsi="Arial"/>
          <w:sz w:val="20"/>
          <w:szCs w:val="20"/>
        </w:rPr>
        <w:t>.</w:t>
      </w:r>
      <w:bookmarkStart w:id="0" w:name="_GoBack"/>
      <w:bookmarkEnd w:id="0"/>
    </w:p>
    <w:p w:rsidR="00C15ACA" w:rsidRDefault="008330CD" w:rsidP="00C02B60">
      <w:pPr>
        <w:pStyle w:val="Default"/>
        <w:numPr>
          <w:ilvl w:val="0"/>
          <w:numId w:val="3"/>
        </w:numPr>
        <w:spacing w:after="234"/>
        <w:rPr>
          <w:rFonts w:hAnsi="Arial"/>
          <w:sz w:val="20"/>
          <w:szCs w:val="20"/>
        </w:rPr>
      </w:pPr>
      <w:r w:rsidRPr="008330CD">
        <w:rPr>
          <w:rFonts w:hAnsi="Arial"/>
          <w:sz w:val="20"/>
          <w:szCs w:val="20"/>
        </w:rPr>
        <w:t>We t</w:t>
      </w:r>
      <w:r w:rsidR="00C15ACA" w:rsidRPr="008330CD">
        <w:rPr>
          <w:rFonts w:hAnsi="Arial"/>
          <w:sz w:val="20"/>
          <w:szCs w:val="20"/>
        </w:rPr>
        <w:t>ake a preventative, proactive and participatory approach to c</w:t>
      </w:r>
      <w:r>
        <w:rPr>
          <w:rFonts w:hAnsi="Arial"/>
          <w:sz w:val="20"/>
          <w:szCs w:val="20"/>
        </w:rPr>
        <w:t>hild safety</w:t>
      </w:r>
    </w:p>
    <w:p w:rsidR="008330CD" w:rsidRPr="008330CD" w:rsidRDefault="008330CD" w:rsidP="00C02B60">
      <w:pPr>
        <w:pStyle w:val="Default"/>
        <w:numPr>
          <w:ilvl w:val="0"/>
          <w:numId w:val="3"/>
        </w:numPr>
        <w:spacing w:after="234"/>
        <w:rPr>
          <w:rFonts w:hAnsi="Arial"/>
          <w:sz w:val="20"/>
          <w:szCs w:val="20"/>
        </w:rPr>
      </w:pPr>
      <w:r>
        <w:rPr>
          <w:rFonts w:hAnsi="Arial"/>
          <w:sz w:val="20"/>
          <w:szCs w:val="20"/>
        </w:rPr>
        <w:t>We have a zero tolerance of child abuse</w:t>
      </w:r>
    </w:p>
    <w:p w:rsidR="00C15ACA" w:rsidRDefault="008330CD" w:rsidP="00C02B60">
      <w:pPr>
        <w:pStyle w:val="Default"/>
        <w:numPr>
          <w:ilvl w:val="0"/>
          <w:numId w:val="3"/>
        </w:numPr>
        <w:spacing w:after="234"/>
        <w:rPr>
          <w:rFonts w:hAnsi="Arial"/>
          <w:sz w:val="20"/>
          <w:szCs w:val="20"/>
        </w:rPr>
      </w:pPr>
      <w:r>
        <w:rPr>
          <w:rFonts w:hAnsi="Arial"/>
          <w:sz w:val="20"/>
          <w:szCs w:val="20"/>
        </w:rPr>
        <w:t xml:space="preserve">We want out </w:t>
      </w:r>
      <w:r w:rsidR="00C15ACA">
        <w:rPr>
          <w:rFonts w:hAnsi="Arial"/>
          <w:sz w:val="20"/>
          <w:szCs w:val="20"/>
        </w:rPr>
        <w:t>children to</w:t>
      </w:r>
      <w:r>
        <w:rPr>
          <w:rFonts w:hAnsi="Arial"/>
          <w:sz w:val="20"/>
          <w:szCs w:val="20"/>
        </w:rPr>
        <w:t xml:space="preserve"> be happy, safe, empowered and to</w:t>
      </w:r>
      <w:r w:rsidR="00C15ACA">
        <w:rPr>
          <w:rFonts w:hAnsi="Arial"/>
          <w:sz w:val="20"/>
          <w:szCs w:val="20"/>
        </w:rPr>
        <w:t xml:space="preserve"> participate in deci</w:t>
      </w:r>
      <w:r>
        <w:rPr>
          <w:rFonts w:hAnsi="Arial"/>
          <w:sz w:val="20"/>
          <w:szCs w:val="20"/>
        </w:rPr>
        <w:t>sions which affect their lives</w:t>
      </w:r>
    </w:p>
    <w:p w:rsidR="00C15ACA" w:rsidRDefault="008330CD" w:rsidP="00C02B60">
      <w:pPr>
        <w:pStyle w:val="Default"/>
        <w:numPr>
          <w:ilvl w:val="0"/>
          <w:numId w:val="3"/>
        </w:numPr>
        <w:spacing w:after="234"/>
        <w:rPr>
          <w:rFonts w:hAnsi="Arial"/>
          <w:sz w:val="20"/>
          <w:szCs w:val="20"/>
        </w:rPr>
      </w:pPr>
      <w:r>
        <w:rPr>
          <w:rFonts w:hAnsi="Arial"/>
          <w:sz w:val="20"/>
          <w:szCs w:val="20"/>
        </w:rPr>
        <w:t xml:space="preserve">We aim to create </w:t>
      </w:r>
      <w:r w:rsidR="00C15ACA">
        <w:rPr>
          <w:rFonts w:hAnsi="Arial"/>
          <w:sz w:val="20"/>
          <w:szCs w:val="20"/>
        </w:rPr>
        <w:t xml:space="preserve">a culture of openness that supports all persons to safely disclose risks of harm to children </w:t>
      </w:r>
    </w:p>
    <w:p w:rsidR="002D3F84" w:rsidRDefault="008330CD" w:rsidP="00C02B60">
      <w:pPr>
        <w:pStyle w:val="Default"/>
        <w:numPr>
          <w:ilvl w:val="0"/>
          <w:numId w:val="3"/>
        </w:numPr>
        <w:spacing w:after="234"/>
        <w:rPr>
          <w:rFonts w:hAnsi="Arial"/>
          <w:sz w:val="20"/>
          <w:szCs w:val="20"/>
        </w:rPr>
      </w:pPr>
      <w:r>
        <w:rPr>
          <w:rFonts w:hAnsi="Arial"/>
          <w:sz w:val="20"/>
          <w:szCs w:val="20"/>
        </w:rPr>
        <w:t>We r</w:t>
      </w:r>
      <w:r w:rsidR="00C15ACA">
        <w:rPr>
          <w:rFonts w:hAnsi="Arial"/>
          <w:sz w:val="20"/>
          <w:szCs w:val="20"/>
        </w:rPr>
        <w:t>espect diversity in cultures and child rearing practices while keeping child safety paramount</w:t>
      </w:r>
    </w:p>
    <w:p w:rsidR="00C15ACA" w:rsidRDefault="002D3F84" w:rsidP="00C02B60">
      <w:pPr>
        <w:pStyle w:val="Default"/>
        <w:numPr>
          <w:ilvl w:val="0"/>
          <w:numId w:val="3"/>
        </w:numPr>
        <w:spacing w:after="234"/>
        <w:rPr>
          <w:rFonts w:hAnsi="Arial"/>
          <w:sz w:val="20"/>
          <w:szCs w:val="20"/>
        </w:rPr>
      </w:pPr>
      <w:r w:rsidRPr="00413CA9">
        <w:rPr>
          <w:rFonts w:hAnsi="Arial"/>
          <w:sz w:val="20"/>
          <w:szCs w:val="20"/>
        </w:rPr>
        <w:t>We are committed to the cultural safety of Aboriginal children, the cultural safety of children from culturally and/or linguistically diverse backgrounds, and to providing a safe environment for children with a disability</w:t>
      </w:r>
      <w:r w:rsidR="00C15ACA">
        <w:rPr>
          <w:rFonts w:hAnsi="Arial"/>
          <w:sz w:val="20"/>
          <w:szCs w:val="20"/>
        </w:rPr>
        <w:t xml:space="preserve"> </w:t>
      </w:r>
    </w:p>
    <w:p w:rsidR="00C15ACA" w:rsidRDefault="008330CD" w:rsidP="00C02B60">
      <w:pPr>
        <w:pStyle w:val="Default"/>
        <w:numPr>
          <w:ilvl w:val="0"/>
          <w:numId w:val="3"/>
        </w:numPr>
        <w:spacing w:after="234"/>
        <w:rPr>
          <w:rFonts w:hAnsi="Arial"/>
          <w:sz w:val="20"/>
          <w:szCs w:val="20"/>
        </w:rPr>
      </w:pPr>
      <w:r>
        <w:rPr>
          <w:rFonts w:hAnsi="Arial"/>
          <w:sz w:val="20"/>
          <w:szCs w:val="20"/>
        </w:rPr>
        <w:t>We p</w:t>
      </w:r>
      <w:r w:rsidR="00C15ACA">
        <w:rPr>
          <w:rFonts w:hAnsi="Arial"/>
          <w:sz w:val="20"/>
          <w:szCs w:val="20"/>
        </w:rPr>
        <w:t>rovide written guidance on appropriate conduct</w:t>
      </w:r>
      <w:r w:rsidR="00B265A1">
        <w:rPr>
          <w:rFonts w:hAnsi="Arial"/>
          <w:sz w:val="20"/>
          <w:szCs w:val="20"/>
        </w:rPr>
        <w:t xml:space="preserve"> and behaviour towards children</w:t>
      </w:r>
      <w:r w:rsidR="00C15ACA">
        <w:rPr>
          <w:rFonts w:hAnsi="Arial"/>
          <w:sz w:val="20"/>
          <w:szCs w:val="20"/>
        </w:rPr>
        <w:t xml:space="preserve"> </w:t>
      </w:r>
    </w:p>
    <w:p w:rsidR="00C15ACA" w:rsidRDefault="008330CD" w:rsidP="00C02B60">
      <w:pPr>
        <w:pStyle w:val="Default"/>
        <w:numPr>
          <w:ilvl w:val="0"/>
          <w:numId w:val="3"/>
        </w:numPr>
        <w:spacing w:after="234"/>
        <w:rPr>
          <w:rFonts w:hAnsi="Arial"/>
          <w:sz w:val="20"/>
          <w:szCs w:val="20"/>
        </w:rPr>
      </w:pPr>
      <w:r>
        <w:rPr>
          <w:rFonts w:hAnsi="Arial"/>
          <w:sz w:val="20"/>
          <w:szCs w:val="20"/>
        </w:rPr>
        <w:t>We strive to e</w:t>
      </w:r>
      <w:r w:rsidR="00C15ACA">
        <w:rPr>
          <w:rFonts w:hAnsi="Arial"/>
          <w:sz w:val="20"/>
          <w:szCs w:val="20"/>
        </w:rPr>
        <w:t>ngage only the most suitable people to work with children and</w:t>
      </w:r>
      <w:r w:rsidR="002D3F84">
        <w:rPr>
          <w:rFonts w:hAnsi="Arial"/>
          <w:sz w:val="20"/>
          <w:szCs w:val="20"/>
        </w:rPr>
        <w:t xml:space="preserve"> have </w:t>
      </w:r>
      <w:r w:rsidR="002D3F84" w:rsidRPr="00413CA9">
        <w:rPr>
          <w:rFonts w:hAnsi="Arial"/>
          <w:sz w:val="20"/>
          <w:szCs w:val="20"/>
        </w:rPr>
        <w:t>robust human resources and recruitment practices</w:t>
      </w:r>
      <w:r w:rsidR="002D3F84">
        <w:rPr>
          <w:rFonts w:hAnsi="Arial"/>
          <w:sz w:val="20"/>
          <w:szCs w:val="20"/>
        </w:rPr>
        <w:t xml:space="preserve"> in place</w:t>
      </w:r>
      <w:r w:rsidR="00C15ACA">
        <w:rPr>
          <w:rFonts w:hAnsi="Arial"/>
          <w:sz w:val="20"/>
          <w:szCs w:val="20"/>
        </w:rPr>
        <w:t xml:space="preserve"> </w:t>
      </w:r>
    </w:p>
    <w:p w:rsidR="002D3F84" w:rsidRDefault="008330CD" w:rsidP="00C02B60">
      <w:pPr>
        <w:pStyle w:val="Default"/>
        <w:numPr>
          <w:ilvl w:val="0"/>
          <w:numId w:val="3"/>
        </w:numPr>
        <w:spacing w:after="234"/>
        <w:rPr>
          <w:rFonts w:hAnsi="Arial"/>
          <w:sz w:val="20"/>
          <w:szCs w:val="20"/>
        </w:rPr>
      </w:pPr>
      <w:r>
        <w:rPr>
          <w:rFonts w:hAnsi="Arial"/>
          <w:sz w:val="20"/>
          <w:szCs w:val="20"/>
        </w:rPr>
        <w:t xml:space="preserve">We let </w:t>
      </w:r>
      <w:r w:rsidR="00C15ACA" w:rsidRPr="00C15ACA">
        <w:rPr>
          <w:rFonts w:hAnsi="Arial"/>
          <w:sz w:val="20"/>
          <w:szCs w:val="20"/>
        </w:rPr>
        <w:t>children know who to talk with if they are worried or are feeling unsafe</w:t>
      </w:r>
    </w:p>
    <w:p w:rsidR="00C15ACA" w:rsidRPr="00C15ACA" w:rsidRDefault="008330CD" w:rsidP="00C02B60">
      <w:pPr>
        <w:pStyle w:val="Default"/>
        <w:numPr>
          <w:ilvl w:val="0"/>
          <w:numId w:val="3"/>
        </w:numPr>
        <w:spacing w:after="234"/>
        <w:rPr>
          <w:rFonts w:hAnsi="Arial"/>
          <w:sz w:val="20"/>
          <w:szCs w:val="20"/>
        </w:rPr>
      </w:pPr>
      <w:r>
        <w:rPr>
          <w:rFonts w:hAnsi="Arial"/>
          <w:sz w:val="20"/>
          <w:szCs w:val="20"/>
        </w:rPr>
        <w:t>We are responsible for r</w:t>
      </w:r>
      <w:r w:rsidR="00C15ACA" w:rsidRPr="00C15ACA">
        <w:rPr>
          <w:rFonts w:hAnsi="Arial"/>
          <w:sz w:val="20"/>
          <w:szCs w:val="20"/>
        </w:rPr>
        <w:t>eport</w:t>
      </w:r>
      <w:r>
        <w:rPr>
          <w:rFonts w:hAnsi="Arial"/>
          <w:sz w:val="20"/>
          <w:szCs w:val="20"/>
        </w:rPr>
        <w:t>ing</w:t>
      </w:r>
      <w:r w:rsidR="00C15ACA" w:rsidRPr="00C15ACA">
        <w:rPr>
          <w:rFonts w:hAnsi="Arial"/>
          <w:sz w:val="20"/>
          <w:szCs w:val="20"/>
        </w:rPr>
        <w:t xml:space="preserve"> suspected abuse, neglect or mistreatment promptly</w:t>
      </w:r>
      <w:r>
        <w:rPr>
          <w:rFonts w:hAnsi="Arial"/>
          <w:sz w:val="20"/>
          <w:szCs w:val="20"/>
        </w:rPr>
        <w:t xml:space="preserve"> to the appropriate authorities and have robust policies and procedures in place to support this</w:t>
      </w:r>
      <w:r w:rsidR="00C15ACA" w:rsidRPr="00C15ACA">
        <w:rPr>
          <w:rFonts w:hAnsi="Arial"/>
          <w:sz w:val="20"/>
          <w:szCs w:val="20"/>
        </w:rPr>
        <w:t xml:space="preserve"> </w:t>
      </w:r>
    </w:p>
    <w:p w:rsidR="00B265A1" w:rsidRDefault="008330CD" w:rsidP="00C02B60">
      <w:pPr>
        <w:pStyle w:val="Default"/>
        <w:numPr>
          <w:ilvl w:val="0"/>
          <w:numId w:val="3"/>
        </w:numPr>
        <w:spacing w:after="234"/>
        <w:rPr>
          <w:rFonts w:hAnsi="Arial"/>
          <w:sz w:val="20"/>
          <w:szCs w:val="20"/>
        </w:rPr>
      </w:pPr>
      <w:r>
        <w:rPr>
          <w:rFonts w:hAnsi="Arial"/>
          <w:sz w:val="20"/>
          <w:szCs w:val="20"/>
        </w:rPr>
        <w:t>We s</w:t>
      </w:r>
      <w:r w:rsidR="00C15ACA" w:rsidRPr="00C15ACA">
        <w:rPr>
          <w:rFonts w:hAnsi="Arial"/>
          <w:sz w:val="20"/>
          <w:szCs w:val="20"/>
        </w:rPr>
        <w:t>hare information appropriately and lawfully with other organisations where the safety and wellbe</w:t>
      </w:r>
      <w:r w:rsidR="00B265A1">
        <w:rPr>
          <w:rFonts w:hAnsi="Arial"/>
          <w:sz w:val="20"/>
          <w:szCs w:val="20"/>
        </w:rPr>
        <w:t>ing of children is at risk</w:t>
      </w:r>
    </w:p>
    <w:p w:rsidR="00C15ACA" w:rsidRDefault="00B265A1" w:rsidP="00C02B60">
      <w:pPr>
        <w:pStyle w:val="Default"/>
        <w:numPr>
          <w:ilvl w:val="0"/>
          <w:numId w:val="3"/>
        </w:numPr>
        <w:spacing w:after="234"/>
        <w:rPr>
          <w:rFonts w:hAnsi="Arial"/>
          <w:sz w:val="20"/>
          <w:szCs w:val="20"/>
        </w:rPr>
      </w:pPr>
      <w:r>
        <w:rPr>
          <w:rFonts w:hAnsi="Arial"/>
          <w:sz w:val="20"/>
          <w:szCs w:val="20"/>
        </w:rPr>
        <w:t>We h</w:t>
      </w:r>
      <w:r w:rsidR="008330CD">
        <w:rPr>
          <w:rFonts w:hAnsi="Arial"/>
          <w:sz w:val="20"/>
          <w:szCs w:val="20"/>
        </w:rPr>
        <w:t>ighly v</w:t>
      </w:r>
      <w:r w:rsidR="00C15ACA" w:rsidRPr="00C15ACA">
        <w:rPr>
          <w:rFonts w:hAnsi="Arial"/>
          <w:sz w:val="20"/>
          <w:szCs w:val="20"/>
        </w:rPr>
        <w:t xml:space="preserve">alue the input of and communicate regularly with families and carers </w:t>
      </w:r>
    </w:p>
    <w:p w:rsidR="00B2148F" w:rsidRDefault="00B2148F" w:rsidP="00C02B60">
      <w:pPr>
        <w:pStyle w:val="Default"/>
        <w:numPr>
          <w:ilvl w:val="0"/>
          <w:numId w:val="3"/>
        </w:numPr>
        <w:spacing w:after="234"/>
        <w:rPr>
          <w:rFonts w:hAnsi="Arial"/>
          <w:sz w:val="20"/>
          <w:szCs w:val="20"/>
        </w:rPr>
      </w:pPr>
      <w:r w:rsidRPr="00413CA9">
        <w:rPr>
          <w:rFonts w:hAnsi="Arial"/>
          <w:sz w:val="20"/>
          <w:szCs w:val="20"/>
        </w:rPr>
        <w:t xml:space="preserve">We have specific policies, procedures and training in place that support </w:t>
      </w:r>
      <w:r>
        <w:rPr>
          <w:rFonts w:hAnsi="Arial"/>
          <w:sz w:val="20"/>
          <w:szCs w:val="20"/>
        </w:rPr>
        <w:t>the school to achieve these</w:t>
      </w:r>
      <w:r w:rsidRPr="00413CA9">
        <w:rPr>
          <w:rFonts w:hAnsi="Arial"/>
          <w:sz w:val="20"/>
          <w:szCs w:val="20"/>
        </w:rPr>
        <w:t xml:space="preserve"> commitments.  </w:t>
      </w:r>
    </w:p>
    <w:p w:rsidR="00283D8F" w:rsidRDefault="00413CA9" w:rsidP="00C02B60">
      <w:pPr>
        <w:pStyle w:val="Default"/>
        <w:spacing w:after="234"/>
        <w:ind w:left="993"/>
        <w:jc w:val="center"/>
      </w:pPr>
      <w:r w:rsidRPr="00C02B60">
        <w:rPr>
          <w:rFonts w:hAnsi="Arial"/>
          <w:color w:val="FF0000"/>
          <w:sz w:val="20"/>
          <w:szCs w:val="20"/>
        </w:rPr>
        <w:t>If you believe a child is at immediate risk of abuse phone 000</w:t>
      </w:r>
    </w:p>
    <w:sectPr w:rsidR="00283D8F" w:rsidSect="00BE0A61">
      <w:headerReference w:type="default" r:id="rId8"/>
      <w:footerReference w:type="default" r:id="rId9"/>
      <w:pgSz w:w="11899" w:h="17319"/>
      <w:pgMar w:top="1400" w:right="1471" w:bottom="572" w:left="78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C7" w:rsidRDefault="00C062C7" w:rsidP="00C15ACA">
      <w:pPr>
        <w:spacing w:after="0" w:line="240" w:lineRule="auto"/>
      </w:pPr>
      <w:r>
        <w:separator/>
      </w:r>
    </w:p>
  </w:endnote>
  <w:endnote w:type="continuationSeparator" w:id="0">
    <w:p w:rsidR="00C062C7" w:rsidRDefault="00C062C7" w:rsidP="00C1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CA" w:rsidRPr="00D2009A" w:rsidRDefault="00630D3B" w:rsidP="00D2009A">
    <w:pPr>
      <w:pStyle w:val="Footer"/>
    </w:pPr>
    <w:fldSimple w:instr=" FILENAME   \* MERGEFORMAT ">
      <w:r>
        <w:rPr>
          <w:noProof/>
        </w:rPr>
        <w:t>Child Safety committment statement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C7" w:rsidRDefault="00C062C7" w:rsidP="00C15ACA">
      <w:pPr>
        <w:spacing w:after="0" w:line="240" w:lineRule="auto"/>
      </w:pPr>
      <w:r>
        <w:separator/>
      </w:r>
    </w:p>
  </w:footnote>
  <w:footnote w:type="continuationSeparator" w:id="0">
    <w:p w:rsidR="00C062C7" w:rsidRDefault="00C062C7" w:rsidP="00C1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61" w:rsidRDefault="00BE0A61" w:rsidP="00BE0A61">
    <w:pPr>
      <w:spacing w:after="0" w:line="240" w:lineRule="auto"/>
      <w:rPr>
        <w:rFonts w:ascii="Times New Roman" w:eastAsia="Times New Roman" w:hAnsi="Times New Roman"/>
        <w:b/>
        <w:sz w:val="28"/>
        <w:szCs w:val="20"/>
        <w:lang w:val="en-US"/>
      </w:rPr>
    </w:pPr>
    <w:r>
      <w:rPr>
        <w:noProof/>
        <w:lang w:eastAsia="en-AU"/>
      </w:rPr>
      <w:drawing>
        <wp:anchor distT="0" distB="0" distL="114300" distR="114300" simplePos="0" relativeHeight="251658240" behindDoc="1" locked="0" layoutInCell="1" allowOverlap="1" wp14:anchorId="12D760EA" wp14:editId="6BADAF20">
          <wp:simplePos x="0" y="0"/>
          <wp:positionH relativeFrom="column">
            <wp:posOffset>5790565</wp:posOffset>
          </wp:positionH>
          <wp:positionV relativeFrom="paragraph">
            <wp:posOffset>-46990</wp:posOffset>
          </wp:positionV>
          <wp:extent cx="798830" cy="685800"/>
          <wp:effectExtent l="0" t="0" r="1270" b="0"/>
          <wp:wrapTight wrapText="bothSides">
            <wp:wrapPolygon edited="0">
              <wp:start x="0" y="0"/>
              <wp:lineTo x="0" y="21000"/>
              <wp:lineTo x="21119" y="21000"/>
              <wp:lineTo x="211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ON_LOGO_MASTER_2014_WITH_TAGLIN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30" cy="685800"/>
                  </a:xfrm>
                  <a:prstGeom prst="rect">
                    <a:avLst/>
                  </a:prstGeom>
                </pic:spPr>
              </pic:pic>
            </a:graphicData>
          </a:graphic>
          <wp14:sizeRelH relativeFrom="page">
            <wp14:pctWidth>0</wp14:pctWidth>
          </wp14:sizeRelH>
          <wp14:sizeRelV relativeFrom="page">
            <wp14:pctHeight>0</wp14:pctHeight>
          </wp14:sizeRelV>
        </wp:anchor>
      </w:drawing>
    </w:r>
    <w:r w:rsidRPr="00742686">
      <w:rPr>
        <w:rFonts w:ascii="Times New Roman" w:eastAsia="Times New Roman" w:hAnsi="Times New Roman"/>
        <w:b/>
        <w:sz w:val="28"/>
        <w:szCs w:val="20"/>
        <w:lang w:val="en-US"/>
      </w:rPr>
      <w:t xml:space="preserve">Timboon P-12 School   </w:t>
    </w:r>
  </w:p>
  <w:p w:rsidR="00C15ACA" w:rsidRDefault="00BE0A61" w:rsidP="00BE0A61">
    <w:pPr>
      <w:spacing w:after="0" w:line="240" w:lineRule="auto"/>
    </w:pPr>
    <w:r>
      <w:rPr>
        <w:rFonts w:ascii="Times New Roman" w:eastAsia="Times New Roman" w:hAnsi="Times New Roman"/>
        <w:b/>
        <w:sz w:val="28"/>
        <w:szCs w:val="20"/>
        <w:lang w:val="en-US"/>
      </w:rPr>
      <w:t>Commitment to Child Safety</w:t>
    </w:r>
    <w:r w:rsidRPr="00742686">
      <w:rPr>
        <w:rFonts w:ascii="Times New Roman" w:eastAsia="Times New Roman" w:hAnsi="Times New Roman"/>
        <w:b/>
        <w:sz w:val="28"/>
        <w:szCs w:val="20"/>
        <w:lang w:val="en-US"/>
      </w:rPr>
      <w:t xml:space="preserve"> </w:t>
    </w:r>
    <w:r w:rsidR="007D0928">
      <w:rPr>
        <w:rFonts w:ascii="Times New Roman" w:eastAsia="Times New Roman" w:hAnsi="Times New Roman"/>
        <w:b/>
        <w:sz w:val="28"/>
        <w:szCs w:val="20"/>
        <w:lang w:val="en-US"/>
      </w:rPr>
      <w:t>Statement</w:t>
    </w:r>
    <w:r w:rsidRPr="00742686">
      <w:rPr>
        <w:rFonts w:ascii="Times New Roman" w:eastAsia="Times New Roman" w:hAnsi="Times New Roman"/>
        <w:b/>
        <w:sz w:val="28"/>
        <w:szCs w:val="20"/>
        <w:lang w:val="en-US"/>
      </w:rPr>
      <w:t xml:space="preserve">                                        </w:t>
    </w:r>
    <w:r>
      <w:rPr>
        <w:rFonts w:ascii="Times New Roman" w:eastAsia="Times New Roman" w:hAnsi="Times New Roman"/>
        <w:b/>
        <w:sz w:val="28"/>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1135"/>
    <w:multiLevelType w:val="multilevel"/>
    <w:tmpl w:val="8190EE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5DC03B9"/>
    <w:multiLevelType w:val="hybridMultilevel"/>
    <w:tmpl w:val="7B063880"/>
    <w:lvl w:ilvl="0" w:tplc="93E4215E">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71AC3376"/>
    <w:multiLevelType w:val="hybridMultilevel"/>
    <w:tmpl w:val="D47AF8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CA"/>
    <w:rsid w:val="00032B34"/>
    <w:rsid w:val="000412D4"/>
    <w:rsid w:val="00283D8F"/>
    <w:rsid w:val="002D3F84"/>
    <w:rsid w:val="003E1D3E"/>
    <w:rsid w:val="00413CA9"/>
    <w:rsid w:val="00630D3B"/>
    <w:rsid w:val="007464D4"/>
    <w:rsid w:val="007D0928"/>
    <w:rsid w:val="008330CD"/>
    <w:rsid w:val="00B2148F"/>
    <w:rsid w:val="00B265A1"/>
    <w:rsid w:val="00BE0A61"/>
    <w:rsid w:val="00C02B60"/>
    <w:rsid w:val="00C062C7"/>
    <w:rsid w:val="00C15ACA"/>
    <w:rsid w:val="00D2009A"/>
    <w:rsid w:val="00E73800"/>
    <w:rsid w:val="00EC5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72315-F4DB-49CA-8224-F193432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ACA"/>
    <w:pPr>
      <w:autoSpaceDE w:val="0"/>
      <w:autoSpaceDN w:val="0"/>
      <w:adjustRightInd w:val="0"/>
      <w:spacing w:after="0" w:line="240" w:lineRule="auto"/>
    </w:pPr>
    <w:rPr>
      <w:rFonts w:ascii="Malgun Gothic" w:eastAsia="Malgun Gothic" w:cs="Malgun Gothic"/>
      <w:color w:val="000000"/>
      <w:sz w:val="24"/>
      <w:szCs w:val="24"/>
    </w:rPr>
  </w:style>
  <w:style w:type="paragraph" w:styleId="Header">
    <w:name w:val="header"/>
    <w:basedOn w:val="Normal"/>
    <w:link w:val="HeaderChar"/>
    <w:uiPriority w:val="99"/>
    <w:unhideWhenUsed/>
    <w:rsid w:val="00C1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A"/>
  </w:style>
  <w:style w:type="paragraph" w:styleId="Footer">
    <w:name w:val="footer"/>
    <w:basedOn w:val="Normal"/>
    <w:link w:val="FooterChar"/>
    <w:uiPriority w:val="99"/>
    <w:unhideWhenUsed/>
    <w:rsid w:val="00C1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Andrea At</dc:creator>
  <cp:lastModifiedBy>Rosalie Moorfield</cp:lastModifiedBy>
  <cp:revision>12</cp:revision>
  <dcterms:created xsi:type="dcterms:W3CDTF">2016-10-14T00:27:00Z</dcterms:created>
  <dcterms:modified xsi:type="dcterms:W3CDTF">2016-10-18T22:28:00Z</dcterms:modified>
</cp:coreProperties>
</file>