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6628" w14:textId="77777777" w:rsidR="00567EAB" w:rsidRPr="00567EAB" w:rsidRDefault="00567EAB" w:rsidP="00567EAB">
      <w:pPr>
        <w:pStyle w:val="Title"/>
        <w:jc w:val="center"/>
        <w:rPr>
          <w:b/>
          <w:u w:val="single"/>
        </w:rPr>
      </w:pPr>
      <w:bookmarkStart w:id="0" w:name="_GoBack"/>
      <w:r w:rsidRPr="00567EAB">
        <w:rPr>
          <w:b/>
          <w:u w:val="single"/>
        </w:rPr>
        <w:t>Careers News Week 3 Term 3 2017</w:t>
      </w:r>
    </w:p>
    <w:p w14:paraId="7052D117" w14:textId="77777777" w:rsidR="00567EAB" w:rsidRPr="00567EAB" w:rsidRDefault="00567EAB" w:rsidP="0074348C">
      <w:pPr>
        <w:pStyle w:val="NoSpacing"/>
        <w:jc w:val="both"/>
        <w:rPr>
          <w:rFonts w:ascii="Times New Roman" w:hAnsi="Times New Roman" w:cs="Times New Roman"/>
          <w:b/>
        </w:rPr>
      </w:pPr>
      <w:r w:rsidRPr="00567EAB">
        <w:rPr>
          <w:rFonts w:ascii="Times New Roman" w:hAnsi="Times New Roman" w:cs="Times New Roman"/>
          <w:b/>
        </w:rPr>
        <w:t>Reminders:</w:t>
      </w:r>
    </w:p>
    <w:p w14:paraId="342C40EA" w14:textId="77777777" w:rsidR="00567EAB" w:rsidRPr="00567EAB" w:rsidRDefault="00567EAB" w:rsidP="0074348C">
      <w:pPr>
        <w:pStyle w:val="NoSpacing"/>
        <w:numPr>
          <w:ilvl w:val="0"/>
          <w:numId w:val="1"/>
        </w:numPr>
        <w:jc w:val="both"/>
        <w:rPr>
          <w:rFonts w:ascii="Times New Roman" w:hAnsi="Times New Roman" w:cs="Times New Roman"/>
        </w:rPr>
      </w:pPr>
      <w:r w:rsidRPr="00567EAB">
        <w:rPr>
          <w:rFonts w:ascii="Times New Roman" w:hAnsi="Times New Roman" w:cs="Times New Roman"/>
          <w:b/>
        </w:rPr>
        <w:t>‘INSIDE MONASH’</w:t>
      </w:r>
      <w:r w:rsidRPr="00567EAB">
        <w:rPr>
          <w:rFonts w:ascii="Times New Roman" w:hAnsi="Times New Roman" w:cs="Times New Roman"/>
        </w:rPr>
        <w:t xml:space="preserve"> – </w:t>
      </w:r>
      <w:r w:rsidRPr="00567EAB">
        <w:rPr>
          <w:rFonts w:ascii="Times New Roman" w:hAnsi="Times New Roman" w:cs="Times New Roman"/>
          <w:b/>
        </w:rPr>
        <w:t>Aug</w:t>
      </w:r>
      <w:r w:rsidRPr="00567EAB">
        <w:rPr>
          <w:rFonts w:ascii="Times New Roman" w:hAnsi="Times New Roman" w:cs="Times New Roman"/>
        </w:rPr>
        <w:t xml:space="preserve"> 15</w:t>
      </w:r>
      <w:r w:rsidRPr="00567EAB">
        <w:rPr>
          <w:rFonts w:ascii="Times New Roman" w:hAnsi="Times New Roman" w:cs="Times New Roman"/>
          <w:vertAlign w:val="superscript"/>
        </w:rPr>
        <w:t>th</w:t>
      </w:r>
      <w:r w:rsidRPr="00567EAB">
        <w:rPr>
          <w:rFonts w:ascii="Times New Roman" w:hAnsi="Times New Roman" w:cs="Times New Roman"/>
        </w:rPr>
        <w:t xml:space="preserve"> </w:t>
      </w:r>
      <w:r w:rsidRPr="00567EAB">
        <w:rPr>
          <w:rFonts w:ascii="Times New Roman" w:hAnsi="Times New Roman" w:cs="Times New Roman"/>
          <w:b/>
        </w:rPr>
        <w:t>Music</w:t>
      </w:r>
      <w:r w:rsidRPr="00567EAB">
        <w:rPr>
          <w:rFonts w:ascii="Times New Roman" w:hAnsi="Times New Roman" w:cs="Times New Roman"/>
        </w:rPr>
        <w:t>, 31</w:t>
      </w:r>
      <w:r w:rsidRPr="00567EAB">
        <w:rPr>
          <w:rFonts w:ascii="Times New Roman" w:hAnsi="Times New Roman" w:cs="Times New Roman"/>
          <w:vertAlign w:val="superscript"/>
        </w:rPr>
        <w:t>st</w:t>
      </w:r>
      <w:r w:rsidRPr="00567EAB">
        <w:rPr>
          <w:rFonts w:ascii="Times New Roman" w:hAnsi="Times New Roman" w:cs="Times New Roman"/>
        </w:rPr>
        <w:t xml:space="preserve"> </w:t>
      </w:r>
      <w:r w:rsidRPr="00567EAB">
        <w:rPr>
          <w:rFonts w:ascii="Times New Roman" w:hAnsi="Times New Roman" w:cs="Times New Roman"/>
          <w:b/>
        </w:rPr>
        <w:t xml:space="preserve">Education; </w:t>
      </w:r>
      <w:r w:rsidRPr="00567EAB">
        <w:rPr>
          <w:rFonts w:ascii="Times New Roman" w:hAnsi="Times New Roman" w:cs="Times New Roman"/>
        </w:rPr>
        <w:t>31</w:t>
      </w:r>
      <w:r w:rsidRPr="00567EAB">
        <w:rPr>
          <w:rFonts w:ascii="Times New Roman" w:hAnsi="Times New Roman" w:cs="Times New Roman"/>
          <w:vertAlign w:val="superscript"/>
        </w:rPr>
        <w:t>st</w:t>
      </w:r>
      <w:r w:rsidRPr="00567EAB">
        <w:rPr>
          <w:rFonts w:ascii="Times New Roman" w:hAnsi="Times New Roman" w:cs="Times New Roman"/>
          <w:b/>
        </w:rPr>
        <w:t xml:space="preserve"> Science and Careers, Sept </w:t>
      </w:r>
      <w:r w:rsidRPr="00567EAB">
        <w:rPr>
          <w:rFonts w:ascii="Times New Roman" w:hAnsi="Times New Roman" w:cs="Times New Roman"/>
        </w:rPr>
        <w:t>5</w:t>
      </w:r>
      <w:r w:rsidRPr="00567EAB">
        <w:rPr>
          <w:rFonts w:ascii="Times New Roman" w:hAnsi="Times New Roman" w:cs="Times New Roman"/>
          <w:vertAlign w:val="superscript"/>
        </w:rPr>
        <w:t>th</w:t>
      </w:r>
      <w:r w:rsidRPr="00567EAB">
        <w:rPr>
          <w:rFonts w:ascii="Times New Roman" w:hAnsi="Times New Roman" w:cs="Times New Roman"/>
          <w:b/>
        </w:rPr>
        <w:t xml:space="preserve"> Education</w:t>
      </w:r>
      <w:r w:rsidRPr="00567EAB">
        <w:rPr>
          <w:rFonts w:ascii="Times New Roman" w:hAnsi="Times New Roman" w:cs="Times New Roman"/>
        </w:rPr>
        <w:t xml:space="preserve">; </w:t>
      </w:r>
      <w:r w:rsidRPr="00567EAB">
        <w:rPr>
          <w:rFonts w:ascii="Times New Roman" w:hAnsi="Times New Roman" w:cs="Times New Roman"/>
          <w:b/>
        </w:rPr>
        <w:t>Register</w:t>
      </w:r>
      <w:r w:rsidRPr="00567EAB">
        <w:rPr>
          <w:rFonts w:ascii="Times New Roman" w:hAnsi="Times New Roman" w:cs="Times New Roman"/>
        </w:rPr>
        <w:t>:</w:t>
      </w:r>
      <w:r w:rsidRPr="00567EAB">
        <w:rPr>
          <w:rFonts w:ascii="Times New Roman" w:hAnsi="Times New Roman" w:cs="Times New Roman"/>
          <w:b/>
        </w:rPr>
        <w:t xml:space="preserve"> </w:t>
      </w:r>
      <w:hyperlink r:id="rId5" w:history="1">
        <w:r w:rsidRPr="00567EAB">
          <w:rPr>
            <w:rStyle w:val="Hyperlink"/>
            <w:rFonts w:ascii="Times New Roman" w:hAnsi="Times New Roman" w:cs="Times New Roman"/>
          </w:rPr>
          <w:t>www.monash.edu/inside-monash</w:t>
        </w:r>
      </w:hyperlink>
      <w:r w:rsidRPr="00567EAB">
        <w:rPr>
          <w:rFonts w:ascii="Times New Roman" w:hAnsi="Times New Roman" w:cs="Times New Roman"/>
        </w:rPr>
        <w:t xml:space="preserve"> </w:t>
      </w:r>
    </w:p>
    <w:p w14:paraId="20C317AB"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 xml:space="preserve">OCCUPATIONAL THERAPY </w:t>
      </w:r>
      <w:r w:rsidRPr="00567EAB">
        <w:rPr>
          <w:rFonts w:ascii="Times New Roman" w:hAnsi="Times New Roman" w:cs="Times New Roman"/>
        </w:rPr>
        <w:t>-</w:t>
      </w:r>
      <w:r w:rsidRPr="00567EAB">
        <w:rPr>
          <w:rFonts w:ascii="Times New Roman" w:hAnsi="Times New Roman" w:cs="Times New Roman"/>
          <w:b/>
        </w:rPr>
        <w:t xml:space="preserve"> Careers Night </w:t>
      </w:r>
      <w:r w:rsidRPr="00567EAB">
        <w:rPr>
          <w:rFonts w:ascii="Times New Roman" w:hAnsi="Times New Roman" w:cs="Times New Roman"/>
        </w:rPr>
        <w:t xml:space="preserve">on 17 Aug; Tina Morley, </w:t>
      </w:r>
      <w:hyperlink r:id="rId6" w:history="1">
        <w:r w:rsidRPr="00567EAB">
          <w:rPr>
            <w:rStyle w:val="Hyperlink"/>
            <w:rFonts w:ascii="Times New Roman" w:hAnsi="Times New Roman" w:cs="Times New Roman"/>
          </w:rPr>
          <w:t>tina.morley@austin.org.au</w:t>
        </w:r>
      </w:hyperlink>
      <w:r w:rsidRPr="00567EAB">
        <w:rPr>
          <w:rFonts w:ascii="Times New Roman" w:hAnsi="Times New Roman" w:cs="Times New Roman"/>
        </w:rPr>
        <w:t xml:space="preserve"> </w:t>
      </w:r>
    </w:p>
    <w:p w14:paraId="776FB99C" w14:textId="77777777" w:rsid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 xml:space="preserve">‘ASPIRE’ applications are open </w:t>
      </w:r>
      <w:r w:rsidRPr="00567EAB">
        <w:rPr>
          <w:rFonts w:ascii="Times New Roman" w:hAnsi="Times New Roman" w:cs="Times New Roman"/>
        </w:rPr>
        <w:t xml:space="preserve">at La Trobe University; </w:t>
      </w:r>
      <w:r w:rsidRPr="00567EAB">
        <w:rPr>
          <w:rFonts w:ascii="Times New Roman" w:hAnsi="Times New Roman" w:cs="Times New Roman"/>
          <w:b/>
        </w:rPr>
        <w:t>close</w:t>
      </w:r>
      <w:r w:rsidRPr="00567EAB">
        <w:rPr>
          <w:rFonts w:ascii="Times New Roman" w:hAnsi="Times New Roman" w:cs="Times New Roman"/>
        </w:rPr>
        <w:t xml:space="preserve"> 31 August</w:t>
      </w:r>
    </w:p>
    <w:p w14:paraId="1430823F" w14:textId="77777777" w:rsidR="0074348C" w:rsidRPr="00567EAB" w:rsidRDefault="0074348C" w:rsidP="0074348C">
      <w:pPr>
        <w:pStyle w:val="NoSpacing"/>
        <w:numPr>
          <w:ilvl w:val="0"/>
          <w:numId w:val="2"/>
        </w:numPr>
        <w:jc w:val="both"/>
        <w:rPr>
          <w:rFonts w:ascii="Times New Roman" w:hAnsi="Times New Roman" w:cs="Times New Roman"/>
        </w:rPr>
      </w:pPr>
    </w:p>
    <w:p w14:paraId="24016602" w14:textId="77777777" w:rsidR="00567EAB" w:rsidRPr="00567EAB" w:rsidRDefault="00567EAB" w:rsidP="00567EAB">
      <w:pPr>
        <w:pStyle w:val="NoSpacing"/>
        <w:jc w:val="both"/>
        <w:rPr>
          <w:rFonts w:ascii="Times New Roman" w:hAnsi="Times New Roman" w:cs="Times New Roman"/>
          <w:b/>
        </w:rPr>
      </w:pPr>
      <w:r w:rsidRPr="00567EAB">
        <w:rPr>
          <w:rFonts w:ascii="Times New Roman" w:hAnsi="Times New Roman" w:cs="Times New Roman"/>
          <w:b/>
        </w:rPr>
        <w:t>OPEN DAYS STILL TO COME -</w:t>
      </w:r>
    </w:p>
    <w:p w14:paraId="64B31A44"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AUSTRALIAN CATHOLIC UNIVERSITY (ACU)</w:t>
      </w:r>
      <w:r w:rsidRPr="00567EAB">
        <w:rPr>
          <w:rFonts w:ascii="Times New Roman" w:hAnsi="Times New Roman" w:cs="Times New Roman"/>
        </w:rPr>
        <w:t xml:space="preserve"> – Sun 13 August (Melbourne); Sun 27 Aug (Ballarat)</w:t>
      </w:r>
    </w:p>
    <w:p w14:paraId="46037DBE"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 xml:space="preserve">BOX HILL INSTITUTE </w:t>
      </w:r>
      <w:r w:rsidRPr="00567EAB">
        <w:rPr>
          <w:rFonts w:ascii="Times New Roman" w:hAnsi="Times New Roman" w:cs="Times New Roman"/>
        </w:rPr>
        <w:t>– Sun 20 August (Lilydale); Sun 27 August (Box Hill)</w:t>
      </w:r>
    </w:p>
    <w:p w14:paraId="0EFBB01A"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DEAKIN UNIVERSITY</w:t>
      </w:r>
      <w:r w:rsidRPr="00567EAB">
        <w:rPr>
          <w:rFonts w:ascii="Times New Roman" w:hAnsi="Times New Roman" w:cs="Times New Roman"/>
        </w:rPr>
        <w:t xml:space="preserve"> – Sun 6 August (Warrnambool); Sun 20 August (Geelong); Sun 27 August (Melbourne)</w:t>
      </w:r>
    </w:p>
    <w:p w14:paraId="689F9342"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FEDERATION UNIVERSITY</w:t>
      </w:r>
      <w:r w:rsidRPr="00567EAB">
        <w:rPr>
          <w:rFonts w:ascii="Times New Roman" w:hAnsi="Times New Roman" w:cs="Times New Roman"/>
        </w:rPr>
        <w:t xml:space="preserve"> – Sun 27 August (Ballarat, Berwick and Gippsland)</w:t>
      </w:r>
    </w:p>
    <w:p w14:paraId="4CE1458F"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LA TROBE UNIVERSITY</w:t>
      </w:r>
      <w:r w:rsidRPr="00567EAB">
        <w:rPr>
          <w:rFonts w:ascii="Times New Roman" w:hAnsi="Times New Roman" w:cs="Times New Roman"/>
        </w:rPr>
        <w:t xml:space="preserve"> – Sun 6 August (Melbourne); Sun 27 August (Bendigo)</w:t>
      </w:r>
    </w:p>
    <w:p w14:paraId="79365F14"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 xml:space="preserve">MELBOURNE POLYTECHNIC </w:t>
      </w:r>
      <w:r w:rsidRPr="00567EAB">
        <w:rPr>
          <w:rFonts w:ascii="Times New Roman" w:hAnsi="Times New Roman" w:cs="Times New Roman"/>
        </w:rPr>
        <w:t>– Sat 19 August (Preston)</w:t>
      </w:r>
    </w:p>
    <w:p w14:paraId="35EA8431"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MONASH UNIVERSITY</w:t>
      </w:r>
      <w:r w:rsidRPr="00567EAB">
        <w:rPr>
          <w:rFonts w:ascii="Times New Roman" w:hAnsi="Times New Roman" w:cs="Times New Roman"/>
        </w:rPr>
        <w:t xml:space="preserve"> – Sat 5 August (Peninsula); Sun 6 August (Caulfield and Clayton); Sun 20 August (Parkville – Pharmacy College)</w:t>
      </w:r>
    </w:p>
    <w:p w14:paraId="00DE2472"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RMIT</w:t>
      </w:r>
      <w:r w:rsidRPr="00567EAB">
        <w:rPr>
          <w:rFonts w:ascii="Times New Roman" w:hAnsi="Times New Roman" w:cs="Times New Roman"/>
        </w:rPr>
        <w:t xml:space="preserve"> – Sun 13 Aug (City and Bundoora)</w:t>
      </w:r>
    </w:p>
    <w:p w14:paraId="6528D851"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UNIVERSITY OF MELBOURNE</w:t>
      </w:r>
      <w:r w:rsidRPr="00567EAB">
        <w:rPr>
          <w:rFonts w:ascii="Times New Roman" w:hAnsi="Times New Roman" w:cs="Times New Roman"/>
        </w:rPr>
        <w:t xml:space="preserve"> – Sun 20 August (Parkville)</w:t>
      </w:r>
    </w:p>
    <w:p w14:paraId="6AFF9063"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VICTORIA UNIVERSITY</w:t>
      </w:r>
      <w:r w:rsidRPr="00567EAB">
        <w:rPr>
          <w:rFonts w:ascii="Times New Roman" w:hAnsi="Times New Roman" w:cs="Times New Roman"/>
        </w:rPr>
        <w:t xml:space="preserve"> – Sun 20 August (Footscray)</w:t>
      </w:r>
    </w:p>
    <w:p w14:paraId="69532005" w14:textId="77777777" w:rsidR="00567EAB" w:rsidRPr="00567EAB" w:rsidRDefault="00567EAB" w:rsidP="0074348C">
      <w:pPr>
        <w:pStyle w:val="NoSpacing"/>
        <w:numPr>
          <w:ilvl w:val="0"/>
          <w:numId w:val="2"/>
        </w:numPr>
        <w:jc w:val="both"/>
        <w:rPr>
          <w:rFonts w:ascii="Times New Roman" w:hAnsi="Times New Roman" w:cs="Times New Roman"/>
        </w:rPr>
      </w:pPr>
      <w:r w:rsidRPr="00567EAB">
        <w:rPr>
          <w:rFonts w:ascii="Times New Roman" w:hAnsi="Times New Roman" w:cs="Times New Roman"/>
          <w:b/>
        </w:rPr>
        <w:t xml:space="preserve">WILLIAM ANGLISS INSTITUTE </w:t>
      </w:r>
      <w:r w:rsidRPr="00567EAB">
        <w:rPr>
          <w:rFonts w:ascii="Times New Roman" w:hAnsi="Times New Roman" w:cs="Times New Roman"/>
        </w:rPr>
        <w:t>– Sun 13 August</w:t>
      </w:r>
    </w:p>
    <w:p w14:paraId="35005BF9" w14:textId="77777777" w:rsidR="0074348C" w:rsidRDefault="0074348C" w:rsidP="00567EAB">
      <w:pPr>
        <w:pStyle w:val="NoSpacing"/>
        <w:rPr>
          <w:rFonts w:ascii="Times New Roman" w:hAnsi="Times New Roman" w:cs="Times New Roman"/>
          <w:b/>
          <w:sz w:val="24"/>
          <w:szCs w:val="24"/>
        </w:rPr>
      </w:pPr>
    </w:p>
    <w:p w14:paraId="69D53878" w14:textId="77777777" w:rsidR="00567EAB" w:rsidRPr="00567EAB" w:rsidRDefault="00567EAB" w:rsidP="00567EAB">
      <w:pPr>
        <w:pStyle w:val="NoSpacing"/>
        <w:rPr>
          <w:rFonts w:ascii="Times New Roman" w:hAnsi="Times New Roman" w:cs="Times New Roman"/>
        </w:rPr>
      </w:pPr>
      <w:r w:rsidRPr="00567EAB">
        <w:rPr>
          <w:rFonts w:ascii="Times New Roman" w:hAnsi="Times New Roman" w:cs="Times New Roman"/>
          <w:b/>
          <w:sz w:val="24"/>
          <w:szCs w:val="24"/>
        </w:rPr>
        <w:t>YEAR 12 NEWS</w:t>
      </w:r>
      <w:r w:rsidRPr="00567EAB">
        <w:rPr>
          <w:rFonts w:ascii="Times New Roman" w:hAnsi="Times New Roman" w:cs="Times New Roman"/>
        </w:rPr>
        <w:t xml:space="preserve"> – </w:t>
      </w:r>
    </w:p>
    <w:p w14:paraId="33E44BB4" w14:textId="77777777" w:rsidR="00567EAB" w:rsidRPr="00567EAB" w:rsidRDefault="00567EAB" w:rsidP="00567EAB">
      <w:pPr>
        <w:pStyle w:val="NoSpacing"/>
        <w:numPr>
          <w:ilvl w:val="0"/>
          <w:numId w:val="3"/>
        </w:numPr>
        <w:jc w:val="both"/>
        <w:rPr>
          <w:rFonts w:ascii="Times New Roman" w:hAnsi="Times New Roman" w:cs="Times New Roman"/>
        </w:rPr>
      </w:pPr>
      <w:r w:rsidRPr="00567EAB">
        <w:rPr>
          <w:rFonts w:ascii="Times New Roman" w:hAnsi="Times New Roman" w:cs="Times New Roman"/>
          <w:b/>
        </w:rPr>
        <w:t xml:space="preserve">VTAC APPLICATIONS - </w:t>
      </w:r>
      <w:r w:rsidRPr="00567EAB">
        <w:rPr>
          <w:rFonts w:ascii="Times New Roman" w:hAnsi="Times New Roman" w:cs="Times New Roman"/>
        </w:rPr>
        <w:t xml:space="preserve">Applications for TAFE and university courses open on the Victorian Tertiary Admissions Centre (VTAC) website </w:t>
      </w:r>
      <w:r w:rsidRPr="00567EAB">
        <w:rPr>
          <w:rFonts w:ascii="Times New Roman" w:hAnsi="Times New Roman" w:cs="Times New Roman"/>
          <w:b/>
        </w:rPr>
        <w:t>on Monday 7 August, 2017</w:t>
      </w:r>
      <w:r w:rsidRPr="00567EAB">
        <w:rPr>
          <w:rFonts w:ascii="Times New Roman" w:hAnsi="Times New Roman" w:cs="Times New Roman"/>
        </w:rPr>
        <w:t xml:space="preserve"> at </w:t>
      </w:r>
      <w:hyperlink r:id="rId7" w:history="1">
        <w:r w:rsidRPr="00567EAB">
          <w:rPr>
            <w:rStyle w:val="Hyperlink"/>
            <w:rFonts w:ascii="Times New Roman" w:hAnsi="Times New Roman" w:cs="Times New Roman"/>
          </w:rPr>
          <w:t>www.vtac.edu.au</w:t>
        </w:r>
      </w:hyperlink>
      <w:r w:rsidRPr="00567EAB">
        <w:rPr>
          <w:rFonts w:ascii="Times New Roman" w:hAnsi="Times New Roman" w:cs="Times New Roman"/>
        </w:rPr>
        <w:t>.</w:t>
      </w:r>
      <w:r w:rsidRPr="00567EAB">
        <w:rPr>
          <w:rFonts w:ascii="Times New Roman" w:hAnsi="Times New Roman" w:cs="Times New Roman"/>
          <w:b/>
        </w:rPr>
        <w:t xml:space="preserve"> </w:t>
      </w:r>
      <w:r w:rsidRPr="00567EAB">
        <w:rPr>
          <w:rFonts w:ascii="Times New Roman" w:hAnsi="Times New Roman" w:cs="Times New Roman"/>
        </w:rPr>
        <w:t xml:space="preserve">Use </w:t>
      </w:r>
      <w:proofErr w:type="spellStart"/>
      <w:r w:rsidRPr="00567EAB">
        <w:rPr>
          <w:rFonts w:ascii="Times New Roman" w:hAnsi="Times New Roman" w:cs="Times New Roman"/>
          <w:b/>
        </w:rPr>
        <w:t>CourseSearch</w:t>
      </w:r>
      <w:proofErr w:type="spellEnd"/>
      <w:r w:rsidRPr="00567EAB">
        <w:rPr>
          <w:rFonts w:ascii="Times New Roman" w:hAnsi="Times New Roman" w:cs="Times New Roman"/>
        </w:rPr>
        <w:t xml:space="preserve"> and VTAC App from the iOS App Store and Google Play (free) as the primary source of course information. You will also find very useful </w:t>
      </w:r>
      <w:r w:rsidRPr="00567EAB">
        <w:rPr>
          <w:rFonts w:ascii="Times New Roman" w:hAnsi="Times New Roman" w:cs="Times New Roman"/>
          <w:b/>
        </w:rPr>
        <w:t>VTAC videos</w:t>
      </w:r>
      <w:r w:rsidRPr="00567EAB">
        <w:rPr>
          <w:rFonts w:ascii="Times New Roman" w:hAnsi="Times New Roman" w:cs="Times New Roman"/>
        </w:rPr>
        <w:t xml:space="preserve"> about applying for courses, SEAS, scholarships, offers and changing preferences at </w:t>
      </w:r>
      <w:hyperlink r:id="rId8" w:history="1">
        <w:r w:rsidRPr="00567EAB">
          <w:rPr>
            <w:rStyle w:val="Hyperlink"/>
            <w:rFonts w:ascii="Times New Roman" w:hAnsi="Times New Roman" w:cs="Times New Roman"/>
          </w:rPr>
          <w:t>www.youtube.com/vtacmedia</w:t>
        </w:r>
      </w:hyperlink>
      <w:r w:rsidRPr="00567EAB">
        <w:rPr>
          <w:rFonts w:ascii="Times New Roman" w:hAnsi="Times New Roman" w:cs="Times New Roman"/>
        </w:rPr>
        <w:t xml:space="preserve">. </w:t>
      </w:r>
    </w:p>
    <w:p w14:paraId="583918BF" w14:textId="77777777" w:rsidR="00567EAB" w:rsidRPr="00567EAB" w:rsidRDefault="00567EAB" w:rsidP="00567EAB">
      <w:pPr>
        <w:pStyle w:val="NoSpacing"/>
        <w:ind w:left="360"/>
        <w:jc w:val="both"/>
        <w:rPr>
          <w:rFonts w:ascii="Times New Roman" w:hAnsi="Times New Roman" w:cs="Times New Roman"/>
        </w:rPr>
      </w:pPr>
      <w:r w:rsidRPr="00567EAB">
        <w:rPr>
          <w:rFonts w:ascii="Times New Roman" w:hAnsi="Times New Roman" w:cs="Times New Roman"/>
        </w:rPr>
        <w:t xml:space="preserve">You can apply for </w:t>
      </w:r>
      <w:r w:rsidRPr="00567EAB">
        <w:rPr>
          <w:rFonts w:ascii="Times New Roman" w:hAnsi="Times New Roman" w:cs="Times New Roman"/>
          <w:b/>
        </w:rPr>
        <w:t>up to eight courses</w:t>
      </w:r>
      <w:r w:rsidRPr="00567EAB">
        <w:rPr>
          <w:rFonts w:ascii="Times New Roman" w:hAnsi="Times New Roman" w:cs="Times New Roman"/>
        </w:rPr>
        <w:t xml:space="preserve">, placing them in the order you most want them. You will be </w:t>
      </w:r>
      <w:r w:rsidRPr="00567EAB">
        <w:rPr>
          <w:rFonts w:ascii="Times New Roman" w:hAnsi="Times New Roman" w:cs="Times New Roman"/>
          <w:b/>
        </w:rPr>
        <w:t>offered a place</w:t>
      </w:r>
      <w:r w:rsidRPr="00567EAB">
        <w:rPr>
          <w:rFonts w:ascii="Times New Roman" w:hAnsi="Times New Roman" w:cs="Times New Roman"/>
        </w:rPr>
        <w:t xml:space="preserve"> in the highest course in your list for which you meet the requirements.   </w:t>
      </w:r>
    </w:p>
    <w:p w14:paraId="217747DB" w14:textId="77777777" w:rsidR="00567EAB" w:rsidRPr="00567EAB" w:rsidRDefault="00567EAB" w:rsidP="00567EAB">
      <w:pPr>
        <w:pStyle w:val="NoSpacing"/>
        <w:numPr>
          <w:ilvl w:val="0"/>
          <w:numId w:val="3"/>
        </w:numPr>
        <w:jc w:val="both"/>
        <w:rPr>
          <w:rFonts w:ascii="Times New Roman" w:hAnsi="Times New Roman" w:cs="Times New Roman"/>
        </w:rPr>
      </w:pPr>
      <w:r w:rsidRPr="00567EAB">
        <w:rPr>
          <w:rFonts w:ascii="Times New Roman" w:hAnsi="Times New Roman" w:cs="Times New Roman"/>
        </w:rPr>
        <w:t xml:space="preserve">Don’t forget to check out the </w:t>
      </w:r>
      <w:r w:rsidRPr="00567EAB">
        <w:rPr>
          <w:rFonts w:ascii="Times New Roman" w:hAnsi="Times New Roman" w:cs="Times New Roman"/>
          <w:b/>
        </w:rPr>
        <w:t>Selection Data</w:t>
      </w:r>
      <w:r w:rsidRPr="00567EAB">
        <w:rPr>
          <w:rFonts w:ascii="Times New Roman" w:hAnsi="Times New Roman" w:cs="Times New Roman"/>
        </w:rPr>
        <w:t xml:space="preserve"> for each course for which you apply. Many use only the </w:t>
      </w:r>
      <w:r w:rsidRPr="00567EAB">
        <w:rPr>
          <w:rFonts w:ascii="Times New Roman" w:hAnsi="Times New Roman" w:cs="Times New Roman"/>
          <w:b/>
        </w:rPr>
        <w:t>ATAR</w:t>
      </w:r>
      <w:r w:rsidRPr="00567EAB">
        <w:rPr>
          <w:rFonts w:ascii="Times New Roman" w:hAnsi="Times New Roman" w:cs="Times New Roman"/>
        </w:rPr>
        <w:t xml:space="preserve"> for selection, however, a lot have other requirements such as an </w:t>
      </w:r>
      <w:r w:rsidRPr="00567EAB">
        <w:rPr>
          <w:rFonts w:ascii="Times New Roman" w:hAnsi="Times New Roman" w:cs="Times New Roman"/>
          <w:b/>
        </w:rPr>
        <w:t>audition, folio presentation, interview or an extra form/documents</w:t>
      </w:r>
      <w:r w:rsidRPr="00567EAB">
        <w:rPr>
          <w:rFonts w:ascii="Times New Roman" w:hAnsi="Times New Roman" w:cs="Times New Roman"/>
        </w:rPr>
        <w:t xml:space="preserve"> that must completed as well. You will NOT be offered a place in any of these courses if you do not meet the selection requirements, regardless of your ATAR.</w:t>
      </w:r>
    </w:p>
    <w:p w14:paraId="780C68AF" w14:textId="77777777" w:rsidR="00567EAB" w:rsidRPr="00567EAB" w:rsidRDefault="00567EAB" w:rsidP="00567EAB">
      <w:pPr>
        <w:pStyle w:val="NoSpacing"/>
        <w:numPr>
          <w:ilvl w:val="0"/>
          <w:numId w:val="3"/>
        </w:numPr>
        <w:jc w:val="both"/>
        <w:rPr>
          <w:rFonts w:ascii="Times New Roman" w:hAnsi="Times New Roman" w:cs="Times New Roman"/>
        </w:rPr>
      </w:pPr>
      <w:r w:rsidRPr="00567EAB">
        <w:rPr>
          <w:rFonts w:ascii="Times New Roman" w:hAnsi="Times New Roman" w:cs="Times New Roman"/>
        </w:rPr>
        <w:t xml:space="preserve">You have </w:t>
      </w:r>
      <w:r w:rsidRPr="00567EAB">
        <w:rPr>
          <w:rFonts w:ascii="Times New Roman" w:hAnsi="Times New Roman" w:cs="Times New Roman"/>
          <w:b/>
        </w:rPr>
        <w:t>until 28 September</w:t>
      </w:r>
      <w:r w:rsidRPr="00567EAB">
        <w:rPr>
          <w:rFonts w:ascii="Times New Roman" w:hAnsi="Times New Roman" w:cs="Times New Roman"/>
        </w:rPr>
        <w:t xml:space="preserve"> for a ‘timely’ application. After that, the normal </w:t>
      </w:r>
      <w:r w:rsidRPr="00567EAB">
        <w:rPr>
          <w:rFonts w:ascii="Times New Roman" w:hAnsi="Times New Roman" w:cs="Times New Roman"/>
          <w:b/>
        </w:rPr>
        <w:t>application fee of $35.00</w:t>
      </w:r>
      <w:r w:rsidRPr="00567EAB">
        <w:rPr>
          <w:rFonts w:ascii="Times New Roman" w:hAnsi="Times New Roman" w:cs="Times New Roman"/>
        </w:rPr>
        <w:t xml:space="preserve"> rises to </w:t>
      </w:r>
      <w:r w:rsidRPr="00567EAB">
        <w:rPr>
          <w:rFonts w:ascii="Times New Roman" w:hAnsi="Times New Roman" w:cs="Times New Roman"/>
          <w:b/>
        </w:rPr>
        <w:t>$103.00</w:t>
      </w:r>
      <w:r w:rsidRPr="00567EAB">
        <w:rPr>
          <w:rFonts w:ascii="Times New Roman" w:hAnsi="Times New Roman" w:cs="Times New Roman"/>
        </w:rPr>
        <w:t xml:space="preserve">  </w:t>
      </w:r>
    </w:p>
    <w:p w14:paraId="0F18F065" w14:textId="77777777" w:rsidR="00567EAB" w:rsidRPr="00567EAB" w:rsidRDefault="00567EAB" w:rsidP="00567EAB">
      <w:pPr>
        <w:numPr>
          <w:ilvl w:val="0"/>
          <w:numId w:val="3"/>
        </w:numPr>
        <w:spacing w:after="0" w:line="240" w:lineRule="auto"/>
        <w:jc w:val="both"/>
        <w:rPr>
          <w:rFonts w:ascii="Times New Roman" w:hAnsi="Times New Roman" w:cs="Times New Roman"/>
        </w:rPr>
      </w:pPr>
      <w:r w:rsidRPr="00567EAB">
        <w:rPr>
          <w:rFonts w:ascii="Times New Roman" w:hAnsi="Times New Roman" w:cs="Times New Roman"/>
        </w:rPr>
        <w:t xml:space="preserve">Some </w:t>
      </w:r>
      <w:r w:rsidRPr="00567EAB">
        <w:rPr>
          <w:rFonts w:ascii="Times New Roman" w:hAnsi="Times New Roman" w:cs="Times New Roman"/>
          <w:b/>
        </w:rPr>
        <w:t>B. FINE ARTS</w:t>
      </w:r>
      <w:r w:rsidRPr="00567EAB">
        <w:rPr>
          <w:rFonts w:ascii="Times New Roman" w:hAnsi="Times New Roman" w:cs="Times New Roman"/>
        </w:rPr>
        <w:t xml:space="preserve"> degrees at the </w:t>
      </w:r>
      <w:r w:rsidRPr="00567EAB">
        <w:rPr>
          <w:rFonts w:ascii="Times New Roman" w:hAnsi="Times New Roman" w:cs="Times New Roman"/>
          <w:b/>
        </w:rPr>
        <w:t>University of Melbourne</w:t>
      </w:r>
      <w:r w:rsidRPr="00567EAB">
        <w:rPr>
          <w:rFonts w:ascii="Times New Roman" w:hAnsi="Times New Roman" w:cs="Times New Roman"/>
        </w:rPr>
        <w:t xml:space="preserve"> (Southbank campus) have an </w:t>
      </w:r>
      <w:r w:rsidRPr="00567EAB">
        <w:rPr>
          <w:rFonts w:ascii="Times New Roman" w:hAnsi="Times New Roman" w:cs="Times New Roman"/>
          <w:b/>
        </w:rPr>
        <w:t>EARLIER VTAC APPLICATION CLOSING DATE</w:t>
      </w:r>
      <w:r w:rsidRPr="00567EAB">
        <w:rPr>
          <w:rFonts w:ascii="Times New Roman" w:hAnsi="Times New Roman" w:cs="Times New Roman"/>
        </w:rPr>
        <w:t xml:space="preserve">; applications close on </w:t>
      </w:r>
      <w:r w:rsidRPr="00567EAB">
        <w:rPr>
          <w:rFonts w:ascii="Times New Roman" w:hAnsi="Times New Roman" w:cs="Times New Roman"/>
          <w:b/>
        </w:rPr>
        <w:t xml:space="preserve">31 Aug for Animation, Dance, Film and Television and Screenwriting. </w:t>
      </w:r>
      <w:r w:rsidRPr="00567EAB">
        <w:rPr>
          <w:rFonts w:ascii="Times New Roman" w:hAnsi="Times New Roman" w:cs="Times New Roman"/>
        </w:rPr>
        <w:t>For the others,</w:t>
      </w:r>
      <w:r w:rsidRPr="00567EAB">
        <w:rPr>
          <w:rFonts w:ascii="Times New Roman" w:hAnsi="Times New Roman" w:cs="Times New Roman"/>
          <w:b/>
        </w:rPr>
        <w:t xml:space="preserve"> applications close on 28 Sept </w:t>
      </w:r>
      <w:r w:rsidRPr="00567EAB">
        <w:rPr>
          <w:rFonts w:ascii="Times New Roman" w:hAnsi="Times New Roman" w:cs="Times New Roman"/>
        </w:rPr>
        <w:t>and there are</w:t>
      </w:r>
      <w:r w:rsidRPr="00567EAB">
        <w:rPr>
          <w:rFonts w:ascii="Times New Roman" w:hAnsi="Times New Roman" w:cs="Times New Roman"/>
          <w:b/>
        </w:rPr>
        <w:t xml:space="preserve"> no later applications.</w:t>
      </w:r>
    </w:p>
    <w:p w14:paraId="4ACB1F0B" w14:textId="77777777" w:rsidR="00567EAB" w:rsidRPr="00567EAB" w:rsidRDefault="00567EAB" w:rsidP="00567EAB">
      <w:pPr>
        <w:pStyle w:val="NoSpacing"/>
        <w:numPr>
          <w:ilvl w:val="0"/>
          <w:numId w:val="3"/>
        </w:numPr>
        <w:jc w:val="both"/>
        <w:rPr>
          <w:rFonts w:ascii="Times New Roman" w:hAnsi="Times New Roman" w:cs="Times New Roman"/>
        </w:rPr>
      </w:pPr>
      <w:r w:rsidRPr="00567EAB">
        <w:rPr>
          <w:rFonts w:ascii="Times New Roman" w:hAnsi="Times New Roman" w:cs="Times New Roman"/>
        </w:rPr>
        <w:t xml:space="preserve">For information about SEAS </w:t>
      </w:r>
      <w:r w:rsidRPr="00567EAB">
        <w:rPr>
          <w:rFonts w:ascii="Times New Roman" w:hAnsi="Times New Roman" w:cs="Times New Roman"/>
          <w:b/>
        </w:rPr>
        <w:t>participating institutions, how to apply</w:t>
      </w:r>
      <w:r w:rsidRPr="00567EAB">
        <w:rPr>
          <w:rFonts w:ascii="Times New Roman" w:hAnsi="Times New Roman" w:cs="Times New Roman"/>
        </w:rPr>
        <w:t>,</w:t>
      </w:r>
      <w:r w:rsidRPr="00567EAB">
        <w:rPr>
          <w:rFonts w:ascii="Times New Roman" w:hAnsi="Times New Roman" w:cs="Times New Roman"/>
          <w:b/>
        </w:rPr>
        <w:t xml:space="preserve"> supporting evidence required</w:t>
      </w:r>
      <w:r w:rsidRPr="00567EAB">
        <w:rPr>
          <w:rFonts w:ascii="Times New Roman" w:hAnsi="Times New Roman" w:cs="Times New Roman"/>
        </w:rPr>
        <w:t xml:space="preserve"> (with suggested tips) and other details, </w:t>
      </w:r>
      <w:r w:rsidRPr="00567EAB">
        <w:rPr>
          <w:rFonts w:ascii="Times New Roman" w:hAnsi="Times New Roman" w:cs="Times New Roman"/>
          <w:b/>
        </w:rPr>
        <w:t>see</w:t>
      </w:r>
      <w:r w:rsidRPr="00567EAB">
        <w:rPr>
          <w:rFonts w:ascii="Times New Roman" w:hAnsi="Times New Roman" w:cs="Times New Roman"/>
        </w:rPr>
        <w:t xml:space="preserve">: </w:t>
      </w:r>
      <w:hyperlink r:id="rId9" w:history="1">
        <w:r w:rsidRPr="00567EAB">
          <w:rPr>
            <w:rStyle w:val="Hyperlink"/>
            <w:rFonts w:ascii="Times New Roman" w:hAnsi="Times New Roman" w:cs="Times New Roman"/>
          </w:rPr>
          <w:t>www.vtac.edu.au</w:t>
        </w:r>
      </w:hyperlink>
      <w:r w:rsidRPr="00567EAB">
        <w:rPr>
          <w:rFonts w:ascii="Times New Roman" w:hAnsi="Times New Roman" w:cs="Times New Roman"/>
        </w:rPr>
        <w:t xml:space="preserve"> and search for SEAS.  </w:t>
      </w:r>
    </w:p>
    <w:p w14:paraId="6D72C65B" w14:textId="77777777" w:rsidR="00567EAB" w:rsidRPr="00567EAB" w:rsidRDefault="00567EAB" w:rsidP="00567EAB">
      <w:pPr>
        <w:pStyle w:val="NoSpacing"/>
        <w:numPr>
          <w:ilvl w:val="0"/>
          <w:numId w:val="3"/>
        </w:numPr>
        <w:jc w:val="both"/>
        <w:rPr>
          <w:rFonts w:ascii="Times New Roman" w:hAnsi="Times New Roman" w:cs="Times New Roman"/>
          <w:sz w:val="24"/>
          <w:szCs w:val="24"/>
        </w:rPr>
      </w:pPr>
      <w:r w:rsidRPr="00567EAB">
        <w:rPr>
          <w:rFonts w:ascii="Times New Roman" w:hAnsi="Times New Roman" w:cs="Times New Roman"/>
          <w:b/>
        </w:rPr>
        <w:t>WHAT IF I DON’T GET THE ATAR REQUIRED FOR MY DESIRED COURSE?</w:t>
      </w:r>
      <w:r w:rsidRPr="00567EAB">
        <w:rPr>
          <w:rFonts w:ascii="Times New Roman" w:hAnsi="Times New Roman" w:cs="Times New Roman"/>
          <w:b/>
          <w:sz w:val="24"/>
          <w:szCs w:val="24"/>
        </w:rPr>
        <w:t xml:space="preserve"> </w:t>
      </w:r>
      <w:r w:rsidRPr="00567EAB">
        <w:rPr>
          <w:rFonts w:ascii="Times New Roman" w:hAnsi="Times New Roman" w:cs="Times New Roman"/>
          <w:sz w:val="24"/>
          <w:szCs w:val="24"/>
        </w:rPr>
        <w:t xml:space="preserve">Firstly, remember that even if you think the ATAR will be too high for you, </w:t>
      </w:r>
      <w:r w:rsidRPr="00567EAB">
        <w:rPr>
          <w:rFonts w:ascii="Times New Roman" w:hAnsi="Times New Roman" w:cs="Times New Roman"/>
          <w:b/>
          <w:sz w:val="24"/>
          <w:szCs w:val="24"/>
        </w:rPr>
        <w:t>still put your most desired course first in your VTAC application</w:t>
      </w:r>
      <w:r w:rsidRPr="00567EAB">
        <w:rPr>
          <w:rFonts w:ascii="Times New Roman" w:hAnsi="Times New Roman" w:cs="Times New Roman"/>
          <w:sz w:val="24"/>
          <w:szCs w:val="24"/>
        </w:rPr>
        <w:t xml:space="preserve">. ATAR’s sometimes </w:t>
      </w:r>
      <w:r w:rsidRPr="00567EAB">
        <w:rPr>
          <w:rFonts w:ascii="Times New Roman" w:hAnsi="Times New Roman" w:cs="Times New Roman"/>
          <w:b/>
          <w:sz w:val="24"/>
          <w:szCs w:val="24"/>
        </w:rPr>
        <w:t>come down</w:t>
      </w:r>
      <w:r w:rsidRPr="00567EAB">
        <w:rPr>
          <w:rFonts w:ascii="Times New Roman" w:hAnsi="Times New Roman" w:cs="Times New Roman"/>
          <w:sz w:val="24"/>
          <w:szCs w:val="24"/>
        </w:rPr>
        <w:t xml:space="preserve"> on previous years, and some applicants get in on lower ATAR’s because of </w:t>
      </w:r>
      <w:r w:rsidRPr="00567EAB">
        <w:rPr>
          <w:rFonts w:ascii="Times New Roman" w:hAnsi="Times New Roman" w:cs="Times New Roman"/>
          <w:b/>
          <w:sz w:val="24"/>
          <w:szCs w:val="24"/>
        </w:rPr>
        <w:t xml:space="preserve">bonus points </w:t>
      </w:r>
      <w:r w:rsidRPr="00567EAB">
        <w:rPr>
          <w:rFonts w:ascii="Times New Roman" w:hAnsi="Times New Roman" w:cs="Times New Roman"/>
          <w:sz w:val="24"/>
          <w:szCs w:val="24"/>
        </w:rPr>
        <w:t xml:space="preserve">achieved, or with a </w:t>
      </w:r>
      <w:r w:rsidRPr="00567EAB">
        <w:rPr>
          <w:rFonts w:ascii="Times New Roman" w:hAnsi="Times New Roman" w:cs="Times New Roman"/>
          <w:b/>
          <w:sz w:val="24"/>
          <w:szCs w:val="24"/>
        </w:rPr>
        <w:t xml:space="preserve">successful SEAS application, </w:t>
      </w:r>
      <w:r w:rsidRPr="00567EAB">
        <w:rPr>
          <w:rFonts w:ascii="Times New Roman" w:hAnsi="Times New Roman" w:cs="Times New Roman"/>
          <w:sz w:val="24"/>
          <w:szCs w:val="24"/>
        </w:rPr>
        <w:t xml:space="preserve">so you might be surprised. </w:t>
      </w:r>
    </w:p>
    <w:p w14:paraId="67307755" w14:textId="77777777" w:rsidR="00567EAB" w:rsidRPr="00567EAB" w:rsidRDefault="00567EAB" w:rsidP="00567EAB">
      <w:pPr>
        <w:pStyle w:val="NoSpacing"/>
        <w:ind w:left="360"/>
        <w:jc w:val="both"/>
        <w:rPr>
          <w:rFonts w:ascii="Times New Roman" w:hAnsi="Times New Roman" w:cs="Times New Roman"/>
        </w:rPr>
      </w:pPr>
      <w:r w:rsidRPr="00567EAB">
        <w:rPr>
          <w:rFonts w:ascii="Times New Roman" w:hAnsi="Times New Roman" w:cs="Times New Roman"/>
        </w:rPr>
        <w:lastRenderedPageBreak/>
        <w:t xml:space="preserve">However, </w:t>
      </w:r>
      <w:r w:rsidRPr="00567EAB">
        <w:rPr>
          <w:rFonts w:ascii="Times New Roman" w:hAnsi="Times New Roman" w:cs="Times New Roman"/>
          <w:b/>
        </w:rPr>
        <w:t>what can you do if you do not obtain a high enough ATAR</w:t>
      </w:r>
      <w:r w:rsidRPr="00567EAB">
        <w:rPr>
          <w:rFonts w:ascii="Times New Roman" w:hAnsi="Times New Roman" w:cs="Times New Roman"/>
        </w:rPr>
        <w:t xml:space="preserve"> to access your course(s)? Many universities offer </w:t>
      </w:r>
      <w:r w:rsidRPr="00567EAB">
        <w:rPr>
          <w:rFonts w:ascii="Times New Roman" w:hAnsi="Times New Roman" w:cs="Times New Roman"/>
          <w:b/>
        </w:rPr>
        <w:t>pathways</w:t>
      </w:r>
      <w:r w:rsidRPr="00567EAB">
        <w:rPr>
          <w:rFonts w:ascii="Times New Roman" w:hAnsi="Times New Roman" w:cs="Times New Roman"/>
        </w:rPr>
        <w:t xml:space="preserve"> into university. For example:</w:t>
      </w:r>
    </w:p>
    <w:p w14:paraId="495EF5D5" w14:textId="77777777" w:rsidR="00567EAB" w:rsidRPr="00567EAB" w:rsidRDefault="00567EAB" w:rsidP="00567EAB">
      <w:pPr>
        <w:pStyle w:val="NoSpacing"/>
        <w:numPr>
          <w:ilvl w:val="0"/>
          <w:numId w:val="3"/>
        </w:numPr>
        <w:jc w:val="both"/>
        <w:rPr>
          <w:rFonts w:ascii="Times New Roman" w:hAnsi="Times New Roman" w:cs="Times New Roman"/>
        </w:rPr>
      </w:pPr>
      <w:r w:rsidRPr="00567EAB">
        <w:rPr>
          <w:rFonts w:ascii="Times New Roman" w:hAnsi="Times New Roman" w:cs="Times New Roman"/>
          <w:b/>
        </w:rPr>
        <w:t>Deakin</w:t>
      </w:r>
      <w:r w:rsidRPr="00567EAB">
        <w:rPr>
          <w:rFonts w:ascii="Times New Roman" w:hAnsi="Times New Roman" w:cs="Times New Roman"/>
        </w:rPr>
        <w:t xml:space="preserve"> has Deakin College, </w:t>
      </w:r>
      <w:r w:rsidRPr="00567EAB">
        <w:rPr>
          <w:rFonts w:ascii="Times New Roman" w:hAnsi="Times New Roman" w:cs="Times New Roman"/>
          <w:b/>
        </w:rPr>
        <w:t xml:space="preserve">Monash </w:t>
      </w:r>
      <w:r w:rsidRPr="00567EAB">
        <w:rPr>
          <w:rFonts w:ascii="Times New Roman" w:hAnsi="Times New Roman" w:cs="Times New Roman"/>
        </w:rPr>
        <w:t xml:space="preserve">has Monash College, </w:t>
      </w:r>
      <w:r w:rsidRPr="00567EAB">
        <w:rPr>
          <w:rFonts w:ascii="Times New Roman" w:hAnsi="Times New Roman" w:cs="Times New Roman"/>
          <w:b/>
        </w:rPr>
        <w:t>La Trobe</w:t>
      </w:r>
      <w:r w:rsidRPr="00567EAB">
        <w:rPr>
          <w:rFonts w:ascii="Times New Roman" w:hAnsi="Times New Roman" w:cs="Times New Roman"/>
        </w:rPr>
        <w:t xml:space="preserve"> has La Trobe Melbourne and </w:t>
      </w:r>
      <w:r w:rsidRPr="00567EAB">
        <w:rPr>
          <w:rFonts w:ascii="Times New Roman" w:hAnsi="Times New Roman" w:cs="Times New Roman"/>
          <w:b/>
        </w:rPr>
        <w:t>Swinburne</w:t>
      </w:r>
      <w:r w:rsidRPr="00567EAB">
        <w:rPr>
          <w:rFonts w:ascii="Times New Roman" w:hAnsi="Times New Roman" w:cs="Times New Roman"/>
        </w:rPr>
        <w:t xml:space="preserve"> has </w:t>
      </w:r>
      <w:proofErr w:type="spellStart"/>
      <w:r w:rsidRPr="00567EAB">
        <w:rPr>
          <w:rFonts w:ascii="Times New Roman" w:hAnsi="Times New Roman" w:cs="Times New Roman"/>
        </w:rPr>
        <w:t>UniLink</w:t>
      </w:r>
      <w:proofErr w:type="spellEnd"/>
      <w:r w:rsidRPr="00567EAB">
        <w:rPr>
          <w:rFonts w:ascii="Times New Roman" w:hAnsi="Times New Roman" w:cs="Times New Roman"/>
        </w:rPr>
        <w:t xml:space="preserve">. Courses at these institutions can be accessed with lower ATARs and usually provide pathways into related university degrees  </w:t>
      </w:r>
    </w:p>
    <w:p w14:paraId="5B09D32E" w14:textId="77777777" w:rsidR="00567EAB" w:rsidRPr="00567EAB" w:rsidRDefault="00567EAB" w:rsidP="00567EAB">
      <w:pPr>
        <w:pStyle w:val="NoSpacing"/>
        <w:jc w:val="both"/>
        <w:rPr>
          <w:rFonts w:ascii="Times New Roman" w:hAnsi="Times New Roman" w:cs="Times New Roman"/>
        </w:rPr>
      </w:pPr>
      <w:r w:rsidRPr="00567EAB">
        <w:rPr>
          <w:rFonts w:ascii="Times New Roman" w:hAnsi="Times New Roman" w:cs="Times New Roman"/>
        </w:rPr>
        <w:t xml:space="preserve">Many </w:t>
      </w:r>
      <w:r w:rsidRPr="00567EAB">
        <w:rPr>
          <w:rFonts w:ascii="Times New Roman" w:hAnsi="Times New Roman" w:cs="Times New Roman"/>
          <w:b/>
        </w:rPr>
        <w:t>other pathways</w:t>
      </w:r>
      <w:r w:rsidRPr="00567EAB">
        <w:rPr>
          <w:rFonts w:ascii="Times New Roman" w:hAnsi="Times New Roman" w:cs="Times New Roman"/>
        </w:rPr>
        <w:t xml:space="preserve"> exist, for example: </w:t>
      </w:r>
    </w:p>
    <w:p w14:paraId="22F76DA5" w14:textId="77777777" w:rsidR="00567EAB" w:rsidRPr="00567EAB" w:rsidRDefault="00567EAB" w:rsidP="00567EAB">
      <w:pPr>
        <w:pStyle w:val="NoSpacing"/>
        <w:numPr>
          <w:ilvl w:val="0"/>
          <w:numId w:val="3"/>
        </w:numPr>
        <w:jc w:val="both"/>
        <w:rPr>
          <w:rFonts w:ascii="Times New Roman" w:hAnsi="Times New Roman" w:cs="Times New Roman"/>
        </w:rPr>
      </w:pPr>
      <w:r w:rsidRPr="00567EAB">
        <w:rPr>
          <w:rFonts w:ascii="Times New Roman" w:hAnsi="Times New Roman" w:cs="Times New Roman"/>
          <w:b/>
        </w:rPr>
        <w:t>Monash</w:t>
      </w:r>
      <w:r w:rsidRPr="00567EAB">
        <w:rPr>
          <w:rFonts w:ascii="Times New Roman" w:hAnsi="Times New Roman" w:cs="Times New Roman"/>
        </w:rPr>
        <w:t xml:space="preserve"> offers some diploma programs (in business, science, education &amp; nursing)</w:t>
      </w:r>
    </w:p>
    <w:p w14:paraId="093615EE" w14:textId="77777777" w:rsidR="00567EAB" w:rsidRPr="00567EAB" w:rsidRDefault="00567EAB" w:rsidP="00567EAB">
      <w:pPr>
        <w:pStyle w:val="NoSpacing"/>
        <w:numPr>
          <w:ilvl w:val="0"/>
          <w:numId w:val="3"/>
        </w:numPr>
        <w:jc w:val="both"/>
        <w:rPr>
          <w:rFonts w:ascii="Times New Roman" w:hAnsi="Times New Roman" w:cs="Times New Roman"/>
        </w:rPr>
      </w:pPr>
      <w:r w:rsidRPr="00567EAB">
        <w:rPr>
          <w:rFonts w:ascii="Times New Roman" w:hAnsi="Times New Roman" w:cs="Times New Roman"/>
        </w:rPr>
        <w:t xml:space="preserve">the </w:t>
      </w:r>
      <w:r w:rsidRPr="00567EAB">
        <w:rPr>
          <w:rFonts w:ascii="Times New Roman" w:hAnsi="Times New Roman" w:cs="Times New Roman"/>
          <w:b/>
        </w:rPr>
        <w:t>University of Melbourne</w:t>
      </w:r>
      <w:r w:rsidRPr="00567EAB">
        <w:rPr>
          <w:rFonts w:ascii="Times New Roman" w:hAnsi="Times New Roman" w:cs="Times New Roman"/>
        </w:rPr>
        <w:t xml:space="preserve"> offers a </w:t>
      </w:r>
      <w:r w:rsidRPr="00567EAB">
        <w:rPr>
          <w:rFonts w:ascii="Times New Roman" w:hAnsi="Times New Roman" w:cs="Times New Roman"/>
          <w:b/>
        </w:rPr>
        <w:t>Diploma of General Studies</w:t>
      </w:r>
      <w:r w:rsidRPr="00567EAB">
        <w:rPr>
          <w:rFonts w:ascii="Times New Roman" w:hAnsi="Times New Roman" w:cs="Times New Roman"/>
        </w:rPr>
        <w:t xml:space="preserve"> as a pathway</w:t>
      </w:r>
    </w:p>
    <w:p w14:paraId="7AF40DC5" w14:textId="77777777" w:rsidR="00567EAB" w:rsidRPr="00567EAB" w:rsidRDefault="00567EAB" w:rsidP="00567EAB">
      <w:pPr>
        <w:pStyle w:val="NoSpacing"/>
        <w:numPr>
          <w:ilvl w:val="0"/>
          <w:numId w:val="3"/>
        </w:numPr>
        <w:jc w:val="both"/>
        <w:rPr>
          <w:rFonts w:ascii="Times New Roman" w:hAnsi="Times New Roman" w:cs="Times New Roman"/>
        </w:rPr>
      </w:pPr>
      <w:r w:rsidRPr="00567EAB">
        <w:rPr>
          <w:rFonts w:ascii="Times New Roman" w:hAnsi="Times New Roman" w:cs="Times New Roman"/>
          <w:b/>
        </w:rPr>
        <w:t xml:space="preserve">ACU </w:t>
      </w:r>
      <w:r w:rsidRPr="00567EAB">
        <w:rPr>
          <w:rFonts w:ascii="Times New Roman" w:hAnsi="Times New Roman" w:cs="Times New Roman"/>
        </w:rPr>
        <w:t xml:space="preserve">offers courses through </w:t>
      </w:r>
      <w:proofErr w:type="spellStart"/>
      <w:r w:rsidRPr="00567EAB">
        <w:rPr>
          <w:rFonts w:ascii="Times New Roman" w:hAnsi="Times New Roman" w:cs="Times New Roman"/>
        </w:rPr>
        <w:t>ACUCom</w:t>
      </w:r>
      <w:proofErr w:type="spellEnd"/>
      <w:r w:rsidRPr="00567EAB">
        <w:rPr>
          <w:rFonts w:ascii="Times New Roman" w:hAnsi="Times New Roman" w:cs="Times New Roman"/>
        </w:rPr>
        <w:t xml:space="preserve"> (</w:t>
      </w:r>
      <w:proofErr w:type="spellStart"/>
      <w:r w:rsidRPr="00567EAB">
        <w:rPr>
          <w:rFonts w:ascii="Times New Roman" w:hAnsi="Times New Roman" w:cs="Times New Roman"/>
        </w:rPr>
        <w:t>ACU</w:t>
      </w:r>
      <w:proofErr w:type="spellEnd"/>
      <w:r w:rsidRPr="00567EAB">
        <w:rPr>
          <w:rFonts w:ascii="Times New Roman" w:hAnsi="Times New Roman" w:cs="Times New Roman"/>
        </w:rPr>
        <w:t xml:space="preserve"> Community)</w:t>
      </w:r>
    </w:p>
    <w:p w14:paraId="7FC13540" w14:textId="77777777" w:rsidR="00567EAB" w:rsidRPr="00567EAB" w:rsidRDefault="00567EAB" w:rsidP="00567EAB">
      <w:pPr>
        <w:pStyle w:val="NoSpacing"/>
        <w:numPr>
          <w:ilvl w:val="0"/>
          <w:numId w:val="3"/>
        </w:numPr>
        <w:jc w:val="both"/>
        <w:rPr>
          <w:rFonts w:ascii="Times New Roman" w:hAnsi="Times New Roman" w:cs="Times New Roman"/>
        </w:rPr>
      </w:pPr>
      <w:r w:rsidRPr="00567EAB">
        <w:rPr>
          <w:rFonts w:ascii="Times New Roman" w:hAnsi="Times New Roman" w:cs="Times New Roman"/>
          <w:b/>
        </w:rPr>
        <w:t>Swinburne, RMIT and Victoria</w:t>
      </w:r>
      <w:r w:rsidRPr="00567EAB">
        <w:rPr>
          <w:rFonts w:ascii="Times New Roman" w:hAnsi="Times New Roman" w:cs="Times New Roman"/>
        </w:rPr>
        <w:t xml:space="preserve"> Universities offer certificate and diploma courses in their VET divisions, often offering pathways to university</w:t>
      </w:r>
    </w:p>
    <w:p w14:paraId="3224CDAA" w14:textId="77777777" w:rsidR="00567EAB" w:rsidRPr="00567EAB" w:rsidRDefault="00567EAB" w:rsidP="00567EAB">
      <w:pPr>
        <w:pStyle w:val="NoSpacing"/>
        <w:numPr>
          <w:ilvl w:val="0"/>
          <w:numId w:val="3"/>
        </w:numPr>
        <w:jc w:val="both"/>
        <w:rPr>
          <w:rFonts w:ascii="Times New Roman" w:hAnsi="Times New Roman" w:cs="Times New Roman"/>
        </w:rPr>
      </w:pPr>
      <w:r w:rsidRPr="00567EAB">
        <w:rPr>
          <w:rFonts w:ascii="Times New Roman" w:hAnsi="Times New Roman" w:cs="Times New Roman"/>
        </w:rPr>
        <w:t xml:space="preserve">Some </w:t>
      </w:r>
      <w:r w:rsidRPr="00567EAB">
        <w:rPr>
          <w:rFonts w:ascii="Times New Roman" w:hAnsi="Times New Roman" w:cs="Times New Roman"/>
          <w:b/>
        </w:rPr>
        <w:t>VET providers</w:t>
      </w:r>
      <w:r w:rsidRPr="00567EAB">
        <w:rPr>
          <w:rFonts w:ascii="Times New Roman" w:hAnsi="Times New Roman" w:cs="Times New Roman"/>
        </w:rPr>
        <w:t xml:space="preserve"> (</w:t>
      </w:r>
      <w:proofErr w:type="spellStart"/>
      <w:r w:rsidRPr="00567EAB">
        <w:rPr>
          <w:rFonts w:ascii="Times New Roman" w:hAnsi="Times New Roman" w:cs="Times New Roman"/>
        </w:rPr>
        <w:t>eg</w:t>
      </w:r>
      <w:proofErr w:type="spellEnd"/>
      <w:r w:rsidRPr="00567EAB">
        <w:rPr>
          <w:rFonts w:ascii="Times New Roman" w:hAnsi="Times New Roman" w:cs="Times New Roman"/>
        </w:rPr>
        <w:t xml:space="preserve"> Box Hill Institute) have formal pathways to university.   </w:t>
      </w:r>
    </w:p>
    <w:p w14:paraId="48F2BE83" w14:textId="77777777" w:rsidR="00567EAB" w:rsidRPr="00567EAB" w:rsidRDefault="00567EAB" w:rsidP="00567EAB">
      <w:pPr>
        <w:pStyle w:val="NoSpacing"/>
        <w:jc w:val="both"/>
        <w:rPr>
          <w:rFonts w:ascii="Times New Roman" w:hAnsi="Times New Roman" w:cs="Times New Roman"/>
        </w:rPr>
      </w:pPr>
      <w:r w:rsidRPr="00567EAB">
        <w:rPr>
          <w:rFonts w:ascii="Times New Roman" w:hAnsi="Times New Roman" w:cs="Times New Roman"/>
        </w:rPr>
        <w:t xml:space="preserve">Keep in mind, as noted previously, that some universities allow students to access their courses on </w:t>
      </w:r>
      <w:r w:rsidRPr="00567EAB">
        <w:rPr>
          <w:rFonts w:ascii="Times New Roman" w:hAnsi="Times New Roman" w:cs="Times New Roman"/>
          <w:b/>
        </w:rPr>
        <w:t>a lower ATAR</w:t>
      </w:r>
      <w:r w:rsidRPr="00567EAB">
        <w:rPr>
          <w:rFonts w:ascii="Times New Roman" w:hAnsi="Times New Roman" w:cs="Times New Roman"/>
        </w:rPr>
        <w:t xml:space="preserve"> as a result of their </w:t>
      </w:r>
      <w:r w:rsidRPr="00567EAB">
        <w:rPr>
          <w:rFonts w:ascii="Times New Roman" w:hAnsi="Times New Roman" w:cs="Times New Roman"/>
          <w:b/>
        </w:rPr>
        <w:t>involvement in their communities</w:t>
      </w:r>
      <w:r w:rsidRPr="00567EAB">
        <w:rPr>
          <w:rFonts w:ascii="Times New Roman" w:hAnsi="Times New Roman" w:cs="Times New Roman"/>
        </w:rPr>
        <w:t xml:space="preserve"> (</w:t>
      </w:r>
      <w:proofErr w:type="spellStart"/>
      <w:r w:rsidRPr="00567EAB">
        <w:rPr>
          <w:rFonts w:ascii="Times New Roman" w:hAnsi="Times New Roman" w:cs="Times New Roman"/>
        </w:rPr>
        <w:t>eg</w:t>
      </w:r>
      <w:proofErr w:type="spellEnd"/>
      <w:r w:rsidRPr="00567EAB">
        <w:rPr>
          <w:rFonts w:ascii="Times New Roman" w:hAnsi="Times New Roman" w:cs="Times New Roman"/>
        </w:rPr>
        <w:t xml:space="preserve"> </w:t>
      </w:r>
      <w:r w:rsidRPr="00567EAB">
        <w:rPr>
          <w:rFonts w:ascii="Times New Roman" w:hAnsi="Times New Roman" w:cs="Times New Roman"/>
          <w:b/>
        </w:rPr>
        <w:t>Aspire</w:t>
      </w:r>
      <w:r w:rsidRPr="00567EAB">
        <w:rPr>
          <w:rFonts w:ascii="Times New Roman" w:hAnsi="Times New Roman" w:cs="Times New Roman"/>
        </w:rPr>
        <w:t xml:space="preserve"> program at La Trobe). </w:t>
      </w:r>
    </w:p>
    <w:p w14:paraId="23837392" w14:textId="77777777" w:rsidR="00567EAB" w:rsidRPr="00567EAB" w:rsidRDefault="00567EAB" w:rsidP="00567EAB">
      <w:pPr>
        <w:pStyle w:val="NoSpacing"/>
        <w:numPr>
          <w:ilvl w:val="0"/>
          <w:numId w:val="4"/>
        </w:numPr>
        <w:jc w:val="both"/>
        <w:rPr>
          <w:rStyle w:val="Strong"/>
          <w:rFonts w:ascii="Times New Roman" w:hAnsi="Times New Roman" w:cs="Times New Roman"/>
          <w:b w:val="0"/>
          <w:color w:val="292625"/>
        </w:rPr>
      </w:pPr>
      <w:r w:rsidRPr="00567EAB">
        <w:rPr>
          <w:rStyle w:val="Strong"/>
          <w:rFonts w:ascii="Times New Roman" w:hAnsi="Times New Roman" w:cs="Times New Roman"/>
          <w:color w:val="292625"/>
        </w:rPr>
        <w:t xml:space="preserve">ENTRY TO INITIAL TEACHER QUALIFICATIONS – All universities are integrating a </w:t>
      </w:r>
      <w:proofErr w:type="spellStart"/>
      <w:r w:rsidRPr="00567EAB">
        <w:rPr>
          <w:rStyle w:val="Strong"/>
          <w:rFonts w:ascii="Times New Roman" w:hAnsi="Times New Roman" w:cs="Times New Roman"/>
          <w:color w:val="292625"/>
        </w:rPr>
        <w:t>CASPer</w:t>
      </w:r>
      <w:proofErr w:type="spellEnd"/>
      <w:r w:rsidRPr="00567EAB">
        <w:rPr>
          <w:rStyle w:val="Strong"/>
          <w:rFonts w:ascii="Times New Roman" w:hAnsi="Times New Roman" w:cs="Times New Roman"/>
          <w:color w:val="292625"/>
        </w:rPr>
        <w:t xml:space="preserve"> assessment as a requirement of their admission process for initial teacher qualifications for 2018 entry. </w:t>
      </w:r>
      <w:proofErr w:type="spellStart"/>
      <w:r w:rsidRPr="00567EAB">
        <w:rPr>
          <w:rStyle w:val="Strong"/>
          <w:rFonts w:ascii="Times New Roman" w:hAnsi="Times New Roman" w:cs="Times New Roman"/>
          <w:color w:val="292625"/>
        </w:rPr>
        <w:t>CASPer</w:t>
      </w:r>
      <w:proofErr w:type="spellEnd"/>
      <w:r w:rsidRPr="00567EAB">
        <w:rPr>
          <w:rStyle w:val="Strong"/>
          <w:rFonts w:ascii="Times New Roman" w:hAnsi="Times New Roman" w:cs="Times New Roman"/>
          <w:color w:val="292625"/>
        </w:rPr>
        <w:t xml:space="preserve"> helps program leaders make more informed and data-driven admission decisions, resulting in stronger, higher quality students and graduates. The purpose of the </w:t>
      </w:r>
      <w:proofErr w:type="spellStart"/>
      <w:r w:rsidRPr="00567EAB">
        <w:rPr>
          <w:rStyle w:val="Strong"/>
          <w:rFonts w:ascii="Times New Roman" w:hAnsi="Times New Roman" w:cs="Times New Roman"/>
          <w:color w:val="292625"/>
        </w:rPr>
        <w:t>CASPer</w:t>
      </w:r>
      <w:proofErr w:type="spellEnd"/>
      <w:r w:rsidRPr="00567EAB">
        <w:rPr>
          <w:rStyle w:val="Strong"/>
          <w:rFonts w:ascii="Times New Roman" w:hAnsi="Times New Roman" w:cs="Times New Roman"/>
          <w:color w:val="292625"/>
        </w:rPr>
        <w:t xml:space="preserve"> assessment is to determine students’ non-academic suitability for teaching. Course entries on the VTAC website (</w:t>
      </w:r>
      <w:hyperlink r:id="rId10" w:history="1">
        <w:r w:rsidRPr="00567EAB">
          <w:rPr>
            <w:rStyle w:val="Hyperlink"/>
            <w:rFonts w:ascii="Times New Roman" w:hAnsi="Times New Roman" w:cs="Times New Roman"/>
          </w:rPr>
          <w:t>www.vtac.edu.au</w:t>
        </w:r>
      </w:hyperlink>
      <w:r w:rsidRPr="00567EAB">
        <w:rPr>
          <w:rStyle w:val="Strong"/>
          <w:rFonts w:ascii="Times New Roman" w:hAnsi="Times New Roman" w:cs="Times New Roman"/>
          <w:color w:val="292625"/>
        </w:rPr>
        <w:t xml:space="preserve">) indicate if this assessment must be undertaken as part of the admission process to teacher education courses. Information including sample scenarios can be found at </w:t>
      </w:r>
      <w:hyperlink r:id="rId11" w:history="1">
        <w:r w:rsidRPr="00567EAB">
          <w:rPr>
            <w:rStyle w:val="Hyperlink"/>
            <w:rFonts w:ascii="Times New Roman" w:hAnsi="Times New Roman" w:cs="Times New Roman"/>
          </w:rPr>
          <w:t>www.takecasper.com</w:t>
        </w:r>
      </w:hyperlink>
      <w:r w:rsidRPr="00567EAB">
        <w:rPr>
          <w:rStyle w:val="Strong"/>
          <w:rFonts w:ascii="Times New Roman" w:hAnsi="Times New Roman" w:cs="Times New Roman"/>
          <w:color w:val="292625"/>
        </w:rPr>
        <w:t xml:space="preserve"> and </w:t>
      </w:r>
      <w:hyperlink r:id="rId12" w:history="1">
        <w:r w:rsidRPr="00567EAB">
          <w:rPr>
            <w:rStyle w:val="Hyperlink"/>
            <w:rFonts w:ascii="Times New Roman" w:hAnsi="Times New Roman" w:cs="Times New Roman"/>
          </w:rPr>
          <w:t>www.altusassessments.com/</w:t>
        </w:r>
      </w:hyperlink>
      <w:r w:rsidRPr="00567EAB">
        <w:rPr>
          <w:rStyle w:val="Strong"/>
          <w:rFonts w:ascii="Times New Roman" w:hAnsi="Times New Roman" w:cs="Times New Roman"/>
          <w:color w:val="292625"/>
        </w:rPr>
        <w:t xml:space="preserve">. Dates for completing </w:t>
      </w:r>
      <w:proofErr w:type="spellStart"/>
      <w:r w:rsidRPr="00567EAB">
        <w:rPr>
          <w:rStyle w:val="Strong"/>
          <w:rFonts w:ascii="Times New Roman" w:hAnsi="Times New Roman" w:cs="Times New Roman"/>
          <w:color w:val="292625"/>
        </w:rPr>
        <w:t>CASPer</w:t>
      </w:r>
      <w:proofErr w:type="spellEnd"/>
      <w:r w:rsidRPr="00567EAB">
        <w:rPr>
          <w:rStyle w:val="Strong"/>
          <w:rFonts w:ascii="Times New Roman" w:hAnsi="Times New Roman" w:cs="Times New Roman"/>
          <w:color w:val="292625"/>
        </w:rPr>
        <w:t xml:space="preserve"> are expected to be in late October and early November. Cost: $80.00.</w:t>
      </w:r>
    </w:p>
    <w:p w14:paraId="04F56290" w14:textId="77777777" w:rsidR="0074348C" w:rsidRDefault="0074348C" w:rsidP="00567EAB">
      <w:pPr>
        <w:pStyle w:val="NoSpacing"/>
        <w:jc w:val="both"/>
        <w:rPr>
          <w:rFonts w:ascii="Times New Roman" w:hAnsi="Times New Roman" w:cs="Times New Roman"/>
          <w:b/>
          <w:sz w:val="24"/>
          <w:szCs w:val="24"/>
        </w:rPr>
      </w:pPr>
    </w:p>
    <w:p w14:paraId="54D2DC78" w14:textId="77777777" w:rsidR="0074348C" w:rsidRDefault="00567EAB" w:rsidP="00567EAB">
      <w:pPr>
        <w:pStyle w:val="NoSpacing"/>
        <w:jc w:val="both"/>
        <w:rPr>
          <w:rFonts w:ascii="Times New Roman" w:hAnsi="Times New Roman" w:cs="Times New Roman"/>
        </w:rPr>
      </w:pPr>
      <w:r w:rsidRPr="00567EAB">
        <w:rPr>
          <w:rFonts w:ascii="Times New Roman" w:hAnsi="Times New Roman" w:cs="Times New Roman"/>
          <w:b/>
          <w:sz w:val="24"/>
          <w:szCs w:val="24"/>
        </w:rPr>
        <w:t>NEW BACHELOR OF ENGINEERING HONOURS (INDUSTRIAL) AT LA TROBE UNIVERSITY</w:t>
      </w:r>
    </w:p>
    <w:p w14:paraId="3860BD3D" w14:textId="77777777" w:rsidR="00567EAB" w:rsidRPr="00567EAB" w:rsidRDefault="00567EAB" w:rsidP="00567EAB">
      <w:pPr>
        <w:pStyle w:val="NoSpacing"/>
        <w:jc w:val="both"/>
        <w:rPr>
          <w:rFonts w:ascii="Times New Roman" w:hAnsi="Times New Roman" w:cs="Times New Roman"/>
        </w:rPr>
      </w:pPr>
      <w:r w:rsidRPr="00567EAB">
        <w:rPr>
          <w:rFonts w:ascii="Times New Roman" w:hAnsi="Times New Roman" w:cs="Times New Roman"/>
        </w:rPr>
        <w:t xml:space="preserve">La Trobe has announced that their Engineering undergraduate degree has been updated for 2018 and will be offered as a </w:t>
      </w:r>
      <w:r w:rsidRPr="00567EAB">
        <w:rPr>
          <w:rFonts w:ascii="Times New Roman" w:hAnsi="Times New Roman" w:cs="Times New Roman"/>
          <w:b/>
        </w:rPr>
        <w:t>Bachelor of Engineering Honours (Industrial).</w:t>
      </w:r>
      <w:r w:rsidRPr="00567EAB">
        <w:rPr>
          <w:rFonts w:ascii="Times New Roman" w:hAnsi="Times New Roman" w:cs="Times New Roman"/>
        </w:rPr>
        <w:t xml:space="preserve"> La Trobe is currently the only university in Australia offering an undergraduate degree in Industrial Engineering. This degree will prepare students for engineering roles which </w:t>
      </w:r>
      <w:r w:rsidRPr="00567EAB">
        <w:rPr>
          <w:rFonts w:ascii="Times New Roman" w:hAnsi="Times New Roman" w:cs="Times New Roman"/>
          <w:b/>
        </w:rPr>
        <w:t>improve business practices</w:t>
      </w:r>
      <w:r w:rsidRPr="00567EAB">
        <w:rPr>
          <w:rFonts w:ascii="Times New Roman" w:hAnsi="Times New Roman" w:cs="Times New Roman"/>
        </w:rPr>
        <w:t xml:space="preserve"> and </w:t>
      </w:r>
      <w:r w:rsidRPr="00567EAB">
        <w:rPr>
          <w:rFonts w:ascii="Times New Roman" w:hAnsi="Times New Roman" w:cs="Times New Roman"/>
          <w:b/>
        </w:rPr>
        <w:t>systems</w:t>
      </w:r>
      <w:r w:rsidRPr="00567EAB">
        <w:rPr>
          <w:rFonts w:ascii="Times New Roman" w:hAnsi="Times New Roman" w:cs="Times New Roman"/>
        </w:rPr>
        <w:t xml:space="preserve"> using up-to-date and advanced technologies. Graduates will drive innovation and industry growth, as our increasingly high-tech world transforms. </w:t>
      </w:r>
      <w:r w:rsidRPr="00567EAB">
        <w:rPr>
          <w:rFonts w:ascii="Times New Roman" w:hAnsi="Times New Roman" w:cs="Times New Roman"/>
          <w:b/>
        </w:rPr>
        <w:t>Career outcomes include</w:t>
      </w:r>
      <w:r w:rsidRPr="00567EAB">
        <w:rPr>
          <w:rFonts w:ascii="Times New Roman" w:hAnsi="Times New Roman" w:cs="Times New Roman"/>
        </w:rPr>
        <w:t xml:space="preserve"> jobs in advanced technology enterprises, start-up technology companies, health care, transport, aerospace, mining and defence. </w:t>
      </w:r>
    </w:p>
    <w:p w14:paraId="7248983C" w14:textId="77777777" w:rsidR="0074348C" w:rsidRDefault="0074348C" w:rsidP="00567EAB">
      <w:pPr>
        <w:pStyle w:val="NoSpacing"/>
        <w:jc w:val="both"/>
        <w:rPr>
          <w:rFonts w:ascii="Times New Roman" w:hAnsi="Times New Roman" w:cs="Times New Roman"/>
          <w:b/>
          <w:sz w:val="24"/>
          <w:szCs w:val="24"/>
        </w:rPr>
      </w:pPr>
    </w:p>
    <w:p w14:paraId="66053626" w14:textId="77777777" w:rsidR="00567EAB" w:rsidRPr="00567EAB" w:rsidRDefault="00567EAB" w:rsidP="00567EAB">
      <w:pPr>
        <w:pStyle w:val="NoSpacing"/>
        <w:jc w:val="both"/>
        <w:rPr>
          <w:rFonts w:ascii="Times New Roman" w:hAnsi="Times New Roman" w:cs="Times New Roman"/>
          <w:color w:val="292625"/>
        </w:rPr>
      </w:pPr>
      <w:r w:rsidRPr="00567EAB">
        <w:rPr>
          <w:rFonts w:ascii="Times New Roman" w:hAnsi="Times New Roman" w:cs="Times New Roman"/>
          <w:b/>
          <w:sz w:val="24"/>
          <w:szCs w:val="24"/>
        </w:rPr>
        <w:t>NEW ARCHITECTURE DEGREE AT SWINBURNE</w:t>
      </w:r>
      <w:r w:rsidRPr="00567EAB">
        <w:rPr>
          <w:rFonts w:ascii="Times New Roman" w:hAnsi="Times New Roman" w:cs="Times New Roman"/>
        </w:rPr>
        <w:t xml:space="preserve"> - A n</w:t>
      </w:r>
      <w:r w:rsidRPr="00567EAB">
        <w:rPr>
          <w:rFonts w:ascii="Times New Roman" w:hAnsi="Times New Roman" w:cs="Times New Roman"/>
          <w:color w:val="292625"/>
        </w:rPr>
        <w:t>ew </w:t>
      </w:r>
      <w:hyperlink r:id="rId13" w:history="1">
        <w:r w:rsidRPr="00567EAB">
          <w:rPr>
            <w:rStyle w:val="Hyperlink"/>
            <w:rFonts w:ascii="Times New Roman" w:hAnsi="Times New Roman" w:cs="Times New Roman"/>
            <w:color w:val="0358AD"/>
            <w:u w:val="none"/>
          </w:rPr>
          <w:t>Bachelor of Design (Architecture)</w:t>
        </w:r>
      </w:hyperlink>
      <w:r w:rsidRPr="00567EAB">
        <w:rPr>
          <w:rFonts w:ascii="Times New Roman" w:hAnsi="Times New Roman" w:cs="Times New Roman"/>
          <w:color w:val="292625"/>
        </w:rPr>
        <w:t> will launch in Semester 1 2018 at Swinburne’s Hawthorn campus, while a Master of Design (Architecture) will follow the first cohort of graduates.  “The role of the architect has changed so much over the past 50 years,” Dean of Swinburne’s </w:t>
      </w:r>
      <w:hyperlink r:id="rId14" w:history="1">
        <w:r w:rsidRPr="00567EAB">
          <w:rPr>
            <w:rStyle w:val="Hyperlink"/>
            <w:rFonts w:ascii="Times New Roman" w:hAnsi="Times New Roman" w:cs="Times New Roman"/>
            <w:color w:val="0358AD"/>
            <w:u w:val="none"/>
          </w:rPr>
          <w:t>School of Design</w:t>
        </w:r>
      </w:hyperlink>
      <w:r w:rsidRPr="00567EAB">
        <w:rPr>
          <w:rFonts w:ascii="Times New Roman" w:hAnsi="Times New Roman" w:cs="Times New Roman"/>
          <w:color w:val="292625"/>
        </w:rPr>
        <w:t>, Professor </w:t>
      </w:r>
      <w:hyperlink r:id="rId15" w:history="1">
        <w:r w:rsidRPr="00567EAB">
          <w:rPr>
            <w:rStyle w:val="Hyperlink"/>
            <w:rFonts w:ascii="Times New Roman" w:hAnsi="Times New Roman" w:cs="Times New Roman"/>
            <w:color w:val="0358AD"/>
            <w:u w:val="none"/>
          </w:rPr>
          <w:t>Jane Burry</w:t>
        </w:r>
      </w:hyperlink>
      <w:r w:rsidRPr="00567EAB">
        <w:rPr>
          <w:rFonts w:ascii="Times New Roman" w:hAnsi="Times New Roman" w:cs="Times New Roman"/>
          <w:color w:val="292625"/>
        </w:rPr>
        <w:t> says.</w:t>
      </w:r>
    </w:p>
    <w:p w14:paraId="70FB2F7C" w14:textId="77777777" w:rsidR="00567EAB" w:rsidRPr="00567EAB" w:rsidRDefault="00567EAB" w:rsidP="00567EAB">
      <w:pPr>
        <w:pStyle w:val="NoSpacing"/>
        <w:jc w:val="both"/>
        <w:rPr>
          <w:rStyle w:val="Strong"/>
          <w:rFonts w:ascii="Times New Roman" w:hAnsi="Times New Roman" w:cs="Times New Roman"/>
          <w:color w:val="292625"/>
        </w:rPr>
      </w:pPr>
      <w:r w:rsidRPr="00567EAB">
        <w:rPr>
          <w:rFonts w:ascii="Times New Roman" w:hAnsi="Times New Roman" w:cs="Times New Roman"/>
        </w:rPr>
        <w:t xml:space="preserve">“We want our graduates to be future focused, preparing them to still be working in the industry in 40 years’ time.” The new courses will focus on digital technology, sustainability, smart cities, social innovation and architecture that promotes or enhances health and wellbeing. The courses will build on Swinburne’s expertise across architectural practice, design, history and theory, construction, interior architecture, computer-aided design, sustainability, social housing policy and design for health.” </w:t>
      </w:r>
      <w:r w:rsidRPr="00567EAB">
        <w:rPr>
          <w:rStyle w:val="Strong"/>
          <w:rFonts w:ascii="Times New Roman" w:hAnsi="Times New Roman" w:cs="Times New Roman"/>
          <w:color w:val="292625"/>
        </w:rPr>
        <w:t>For more information, see: </w:t>
      </w:r>
      <w:hyperlink r:id="rId16" w:history="1">
        <w:r w:rsidRPr="00567EAB">
          <w:rPr>
            <w:rStyle w:val="Hyperlink"/>
            <w:rFonts w:ascii="Times New Roman" w:hAnsi="Times New Roman" w:cs="Times New Roman"/>
            <w:b/>
            <w:bCs/>
            <w:color w:val="0358AD"/>
            <w:u w:val="none"/>
          </w:rPr>
          <w:t>Built Environment and Architecture</w:t>
        </w:r>
      </w:hyperlink>
      <w:r w:rsidRPr="00567EAB">
        <w:rPr>
          <w:rStyle w:val="Strong"/>
          <w:rFonts w:ascii="Times New Roman" w:hAnsi="Times New Roman" w:cs="Times New Roman"/>
          <w:color w:val="292625"/>
        </w:rPr>
        <w:t>.</w:t>
      </w:r>
    </w:p>
    <w:p w14:paraId="6F59A686" w14:textId="77777777" w:rsidR="00567EAB" w:rsidRPr="00567EAB" w:rsidRDefault="00567EAB" w:rsidP="00567EAB">
      <w:pPr>
        <w:pStyle w:val="NoSpacing"/>
        <w:jc w:val="both"/>
        <w:rPr>
          <w:rStyle w:val="Strong"/>
          <w:rFonts w:ascii="Times New Roman" w:hAnsi="Times New Roman" w:cs="Times New Roman"/>
          <w:b w:val="0"/>
          <w:color w:val="292625"/>
        </w:rPr>
      </w:pPr>
      <w:r w:rsidRPr="00567EAB">
        <w:rPr>
          <w:rStyle w:val="Strong"/>
          <w:rFonts w:ascii="Times New Roman" w:hAnsi="Times New Roman" w:cs="Times New Roman"/>
          <w:color w:val="292625"/>
        </w:rPr>
        <w:t xml:space="preserve">Architecture is also offered at Deakin (Geelong), Monash, RMIT and the University of Melbourne. In addition, the Advanced Diploma of Building (Architectural) is offered at several TAFE Institutes. This Diploma takes two to two and half years to complete, as opposed to the five-year architecture qualification. The Diploma is also a pathway into architecture. </w:t>
      </w:r>
    </w:p>
    <w:p w14:paraId="5D5653E5" w14:textId="77777777" w:rsidR="0074348C" w:rsidRDefault="0074348C" w:rsidP="00567EAB">
      <w:pPr>
        <w:pStyle w:val="NoSpacing"/>
        <w:jc w:val="both"/>
        <w:rPr>
          <w:rStyle w:val="Strong"/>
          <w:rFonts w:ascii="Times New Roman" w:hAnsi="Times New Roman" w:cs="Times New Roman"/>
          <w:color w:val="292625"/>
          <w:sz w:val="24"/>
          <w:szCs w:val="24"/>
        </w:rPr>
      </w:pPr>
    </w:p>
    <w:p w14:paraId="53DD63B6" w14:textId="77777777" w:rsidR="00567EAB" w:rsidRPr="00567EAB" w:rsidRDefault="00567EAB" w:rsidP="00567EAB">
      <w:pPr>
        <w:pStyle w:val="NoSpacing"/>
        <w:jc w:val="both"/>
        <w:rPr>
          <w:rStyle w:val="Strong"/>
          <w:rFonts w:ascii="Times New Roman" w:hAnsi="Times New Roman" w:cs="Times New Roman"/>
          <w:b w:val="0"/>
          <w:color w:val="292625"/>
        </w:rPr>
      </w:pPr>
      <w:r w:rsidRPr="00567EAB">
        <w:rPr>
          <w:rStyle w:val="Strong"/>
          <w:rFonts w:ascii="Times New Roman" w:hAnsi="Times New Roman" w:cs="Times New Roman"/>
          <w:color w:val="292625"/>
          <w:sz w:val="24"/>
          <w:szCs w:val="24"/>
        </w:rPr>
        <w:t>NEW DEGREES AT AUSTRALIAN CATHOLIC UNIVERSITY FOR 2018</w:t>
      </w:r>
      <w:r w:rsidRPr="00567EAB">
        <w:rPr>
          <w:rStyle w:val="Strong"/>
          <w:rFonts w:ascii="Times New Roman" w:hAnsi="Times New Roman" w:cs="Times New Roman"/>
          <w:color w:val="292625"/>
        </w:rPr>
        <w:t xml:space="preserve"> – </w:t>
      </w:r>
    </w:p>
    <w:p w14:paraId="6F47300E" w14:textId="77777777" w:rsidR="00567EAB" w:rsidRPr="0074348C" w:rsidRDefault="00567EAB" w:rsidP="00567EAB">
      <w:pPr>
        <w:pStyle w:val="NoSpacing"/>
        <w:numPr>
          <w:ilvl w:val="0"/>
          <w:numId w:val="4"/>
        </w:numPr>
        <w:jc w:val="both"/>
        <w:rPr>
          <w:rStyle w:val="Strong"/>
          <w:rFonts w:ascii="Times New Roman" w:hAnsi="Times New Roman" w:cs="Times New Roman"/>
          <w:b w:val="0"/>
          <w:color w:val="292625"/>
        </w:rPr>
      </w:pPr>
      <w:r w:rsidRPr="00567EAB">
        <w:rPr>
          <w:rStyle w:val="Strong"/>
          <w:rFonts w:ascii="Times New Roman" w:hAnsi="Times New Roman" w:cs="Times New Roman"/>
          <w:color w:val="292625"/>
        </w:rPr>
        <w:t xml:space="preserve">Bachelor of Nutrition Science </w:t>
      </w:r>
      <w:r w:rsidRPr="0074348C">
        <w:rPr>
          <w:rStyle w:val="Strong"/>
          <w:rFonts w:ascii="Times New Roman" w:hAnsi="Times New Roman" w:cs="Times New Roman"/>
          <w:b w:val="0"/>
          <w:color w:val="292625"/>
        </w:rPr>
        <w:t xml:space="preserve">– nutritionists help communicate nutrition science to the public and advise the community about food choices for healthy eating. Studies include the nutritive value of </w:t>
      </w:r>
      <w:r w:rsidRPr="0074348C">
        <w:rPr>
          <w:rStyle w:val="Strong"/>
          <w:rFonts w:ascii="Times New Roman" w:hAnsi="Times New Roman" w:cs="Times New Roman"/>
          <w:b w:val="0"/>
          <w:color w:val="292625"/>
        </w:rPr>
        <w:lastRenderedPageBreak/>
        <w:t>foods, the nutrients that bodies need as different stages of development, and the role nutrients and diet play in health promotion and disease prevention.</w:t>
      </w:r>
    </w:p>
    <w:p w14:paraId="190B7B5B" w14:textId="77777777" w:rsidR="00567EAB" w:rsidRPr="0074348C" w:rsidRDefault="00567EAB" w:rsidP="00567EAB">
      <w:pPr>
        <w:pStyle w:val="NoSpacing"/>
        <w:numPr>
          <w:ilvl w:val="0"/>
          <w:numId w:val="4"/>
        </w:numPr>
        <w:jc w:val="both"/>
        <w:rPr>
          <w:rStyle w:val="Strong"/>
          <w:rFonts w:ascii="Times New Roman" w:hAnsi="Times New Roman" w:cs="Times New Roman"/>
          <w:b w:val="0"/>
          <w:color w:val="292625"/>
        </w:rPr>
      </w:pPr>
      <w:r w:rsidRPr="00567EAB">
        <w:rPr>
          <w:rStyle w:val="Strong"/>
          <w:rFonts w:ascii="Times New Roman" w:hAnsi="Times New Roman" w:cs="Times New Roman"/>
          <w:color w:val="292625"/>
        </w:rPr>
        <w:t xml:space="preserve">Bachelor of Nursing/Bachelor of Counselling </w:t>
      </w:r>
      <w:r w:rsidRPr="0074348C">
        <w:rPr>
          <w:rStyle w:val="Strong"/>
          <w:rFonts w:ascii="Times New Roman" w:hAnsi="Times New Roman" w:cs="Times New Roman"/>
          <w:b w:val="0"/>
          <w:color w:val="292625"/>
        </w:rPr>
        <w:t>– developed in response to industry needs to meet a recognised and increasing requirement for counselling skills in the nursing profession. The counselling qualification will assist nurses to better support the provision of holistic care.</w:t>
      </w:r>
    </w:p>
    <w:bookmarkEnd w:id="0"/>
    <w:p w14:paraId="688805AF" w14:textId="77777777" w:rsidR="00C943FB" w:rsidRPr="00567EAB" w:rsidRDefault="00C943FB">
      <w:pPr>
        <w:rPr>
          <w:rFonts w:ascii="Times New Roman" w:hAnsi="Times New Roman" w:cs="Times New Roman"/>
        </w:rPr>
      </w:pPr>
    </w:p>
    <w:sectPr w:rsidR="00C943FB" w:rsidRPr="00567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0825"/>
    <w:multiLevelType w:val="hybridMultilevel"/>
    <w:tmpl w:val="F8800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646425"/>
    <w:multiLevelType w:val="hybridMultilevel"/>
    <w:tmpl w:val="9A88B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E20EF9"/>
    <w:multiLevelType w:val="hybridMultilevel"/>
    <w:tmpl w:val="BD7CD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DB4E7A"/>
    <w:multiLevelType w:val="hybridMultilevel"/>
    <w:tmpl w:val="2B3E5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AB"/>
    <w:rsid w:val="00567EAB"/>
    <w:rsid w:val="0066564C"/>
    <w:rsid w:val="0074348C"/>
    <w:rsid w:val="00BD4A77"/>
    <w:rsid w:val="00C94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0AF2"/>
  <w15:chartTrackingRefBased/>
  <w15:docId w15:val="{44012224-4DB1-4724-8D27-951056D2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AB"/>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EAB"/>
    <w:pPr>
      <w:spacing w:after="0" w:line="240" w:lineRule="auto"/>
    </w:pPr>
  </w:style>
  <w:style w:type="character" w:styleId="Hyperlink">
    <w:name w:val="Hyperlink"/>
    <w:basedOn w:val="DefaultParagraphFont"/>
    <w:uiPriority w:val="99"/>
    <w:unhideWhenUsed/>
    <w:rsid w:val="00567EAB"/>
    <w:rPr>
      <w:color w:val="0563C1" w:themeColor="hyperlink"/>
      <w:u w:val="single"/>
    </w:rPr>
  </w:style>
  <w:style w:type="character" w:styleId="Strong">
    <w:name w:val="Strong"/>
    <w:basedOn w:val="DefaultParagraphFont"/>
    <w:uiPriority w:val="22"/>
    <w:qFormat/>
    <w:rsid w:val="00567EAB"/>
    <w:rPr>
      <w:b/>
      <w:bCs/>
    </w:rPr>
  </w:style>
  <w:style w:type="paragraph" w:styleId="Title">
    <w:name w:val="Title"/>
    <w:basedOn w:val="Normal"/>
    <w:next w:val="Normal"/>
    <w:link w:val="TitleChar"/>
    <w:uiPriority w:val="10"/>
    <w:qFormat/>
    <w:rsid w:val="00567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EAB"/>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vtacmedia" TargetMode="External"/><Relationship Id="rId13" Type="http://schemas.openxmlformats.org/officeDocument/2006/relationships/hyperlink" Target="https://www.swinburne.edu.au/study/course/bachelor-of-design-architectu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tac.edu.au" TargetMode="External"/><Relationship Id="rId12" Type="http://schemas.openxmlformats.org/officeDocument/2006/relationships/hyperlink" Target="http://www.altusassessment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winburne.edu.au/study/find-a-course/built-environment-architecture/architecture/" TargetMode="External"/><Relationship Id="rId1" Type="http://schemas.openxmlformats.org/officeDocument/2006/relationships/numbering" Target="numbering.xml"/><Relationship Id="rId6" Type="http://schemas.openxmlformats.org/officeDocument/2006/relationships/hyperlink" Target="mailto:tina.morley@austin.org.au" TargetMode="External"/><Relationship Id="rId11" Type="http://schemas.openxmlformats.org/officeDocument/2006/relationships/hyperlink" Target="http://www.takecasper.com" TargetMode="External"/><Relationship Id="rId5" Type="http://schemas.openxmlformats.org/officeDocument/2006/relationships/hyperlink" Target="http://www.monash.edu/inside-monash" TargetMode="External"/><Relationship Id="rId15" Type="http://schemas.openxmlformats.org/officeDocument/2006/relationships/hyperlink" Target="https://www.swinburne.edu.au/research/our-research/access-our-research/find-a-researcher-or-supervisor/researcher-profile/?id=jburry" TargetMode="External"/><Relationship Id="rId10" Type="http://schemas.openxmlformats.org/officeDocument/2006/relationships/hyperlink" Target="http://www.vtac.edu.au" TargetMode="External"/><Relationship Id="rId4" Type="http://schemas.openxmlformats.org/officeDocument/2006/relationships/webSettings" Target="webSettings.xml"/><Relationship Id="rId9" Type="http://schemas.openxmlformats.org/officeDocument/2006/relationships/hyperlink" Target="http://www.vtac.edu.au" TargetMode="External"/><Relationship Id="rId14" Type="http://schemas.openxmlformats.org/officeDocument/2006/relationships/hyperlink" Target="http://www.swinburne.edu.au/health-arts-design/schools-departments/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Deppeler</dc:creator>
  <cp:keywords/>
  <dc:description/>
  <cp:lastModifiedBy>Julie N</cp:lastModifiedBy>
  <cp:revision>2</cp:revision>
  <dcterms:created xsi:type="dcterms:W3CDTF">2017-08-04T05:02:00Z</dcterms:created>
  <dcterms:modified xsi:type="dcterms:W3CDTF">2017-08-04T05:02:00Z</dcterms:modified>
</cp:coreProperties>
</file>